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2"/>
        </w:rPr>
      </w:pPr>
    </w:p>
    <w:p>
      <w:pPr>
        <w:spacing w:before="54"/>
        <w:ind w:left="0" w:right="77" w:firstLine="0"/>
        <w:jc w:val="center"/>
        <w:rPr>
          <w:b/>
          <w:sz w:val="32"/>
        </w:rPr>
      </w:pPr>
      <w:bookmarkStart w:name="2021年网络学历教育吉林大学招生简章" w:id="1"/>
      <w:bookmarkEnd w:id="1"/>
      <w:r>
        <w:rPr/>
      </w:r>
      <w:r>
        <w:rPr>
          <w:b/>
          <w:sz w:val="32"/>
          <w:shd w:fill="FFFF00" w:color="auto" w:val="clear"/>
        </w:rPr>
        <w:t>2021 年网络学历教育吉林大学招生简章</w:t>
      </w:r>
    </w:p>
    <w:p>
      <w:pPr>
        <w:pStyle w:val="BodyText"/>
        <w:spacing w:before="12"/>
        <w:ind w:left="0"/>
        <w:rPr>
          <w:b/>
          <w:sz w:val="22"/>
        </w:rPr>
      </w:pPr>
    </w:p>
    <w:p>
      <w:pPr>
        <w:spacing w:before="0"/>
        <w:ind w:left="0" w:right="69" w:firstLine="0"/>
        <w:jc w:val="center"/>
        <w:rPr>
          <w:b/>
          <w:sz w:val="24"/>
        </w:rPr>
      </w:pPr>
      <w:r>
        <w:rPr>
          <w:b/>
          <w:sz w:val="24"/>
        </w:rPr>
        <w:t>校训“求实创新 励志图强”</w:t>
      </w:r>
    </w:p>
    <w:p>
      <w:pPr>
        <w:pStyle w:val="BodyText"/>
        <w:spacing w:before="12"/>
        <w:ind w:left="0"/>
        <w:rPr>
          <w:b/>
          <w:sz w:val="18"/>
        </w:rPr>
      </w:pPr>
    </w:p>
    <w:p>
      <w:pPr>
        <w:pStyle w:val="Heading1"/>
        <w:ind w:left="240" w:firstLine="0"/>
      </w:pPr>
      <w:r>
        <w:rPr/>
        <w:t>特色专业：</w:t>
      </w:r>
    </w:p>
    <w:p>
      <w:pPr>
        <w:pStyle w:val="BodyText"/>
        <w:tabs>
          <w:tab w:pos="3959" w:val="left" w:leader="none"/>
        </w:tabs>
        <w:spacing w:before="246"/>
        <w:ind w:left="0" w:right="81"/>
        <w:jc w:val="center"/>
      </w:pPr>
      <w:r>
        <w:rPr/>
        <w:t>道路桥梁工程技术</w:t>
        <w:tab/>
        <w:t>推荐指数 ★★★★★</w:t>
      </w:r>
    </w:p>
    <w:p>
      <w:pPr>
        <w:pStyle w:val="BodyText"/>
        <w:tabs>
          <w:tab w:pos="5639" w:val="left" w:leader="none"/>
        </w:tabs>
        <w:spacing w:before="158"/>
        <w:ind w:left="1680"/>
      </w:pPr>
      <w:r>
        <w:rPr/>
        <w:t>汽车服务工程</w:t>
        <w:tab/>
        <w:t>推荐指数 ★★★★★</w:t>
      </w:r>
    </w:p>
    <w:p>
      <w:pPr>
        <w:pStyle w:val="BodyText"/>
        <w:tabs>
          <w:tab w:pos="6119" w:val="left" w:leader="none"/>
        </w:tabs>
        <w:spacing w:before="158"/>
        <w:ind w:left="1680"/>
      </w:pPr>
      <w:r>
        <w:rPr/>
        <w:t>土木工程</w:t>
        <w:tab/>
        <w:t>推荐指数 ★★★★★</w:t>
      </w:r>
    </w:p>
    <w:p>
      <w:pPr>
        <w:pStyle w:val="BodyText"/>
        <w:spacing w:before="4"/>
        <w:ind w:left="0"/>
        <w:rPr>
          <w:sz w:val="31"/>
        </w:rPr>
      </w:pPr>
    </w:p>
    <w:p>
      <w:pPr>
        <w:pStyle w:val="Heading1"/>
        <w:ind w:left="240" w:firstLine="0"/>
      </w:pPr>
      <w:r>
        <w:rPr/>
        <w:t>院校介绍</w:t>
      </w:r>
    </w:p>
    <w:p>
      <w:pPr>
        <w:pStyle w:val="BodyText"/>
        <w:spacing w:before="185"/>
        <w:ind w:left="722"/>
      </w:pPr>
      <w:r>
        <w:rPr/>
        <w:drawing>
          <wp:anchor distT="0" distB="0" distL="0" distR="0" allowOverlap="1" layoutInCell="1" locked="0" behindDoc="1" simplePos="0" relativeHeight="250891264">
            <wp:simplePos x="0" y="0"/>
            <wp:positionH relativeFrom="page">
              <wp:posOffset>1641736</wp:posOffset>
            </wp:positionH>
            <wp:positionV relativeFrom="paragraph">
              <wp:posOffset>121551</wp:posOffset>
            </wp:positionV>
            <wp:extent cx="4545141" cy="99575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545141" cy="995755"/>
                    </a:xfrm>
                    <a:prstGeom prst="rect">
                      <a:avLst/>
                    </a:prstGeom>
                  </pic:spPr>
                </pic:pic>
              </a:graphicData>
            </a:graphic>
          </wp:anchor>
        </w:drawing>
      </w:r>
      <w:r>
        <w:rPr/>
        <w:t>吉林大学于 2000 年 6 月 12 日由原吉林大学、吉林工业大学、白求恩医科</w:t>
      </w:r>
    </w:p>
    <w:p>
      <w:pPr>
        <w:pStyle w:val="BodyText"/>
        <w:spacing w:line="364" w:lineRule="auto" w:before="161"/>
        <w:ind w:left="240" w:right="345"/>
      </w:pPr>
      <w:r>
        <w:rPr/>
        <w:t>大学、长春科技大学、长春邮电学院合并组建而成；2004</w:t>
      </w:r>
      <w:r>
        <w:rPr>
          <w:spacing w:val="-40"/>
        </w:rPr>
        <w:t> 年 </w:t>
      </w:r>
      <w:r>
        <w:rPr/>
        <w:t>8</w:t>
      </w:r>
      <w:r>
        <w:rPr>
          <w:spacing w:val="-40"/>
        </w:rPr>
        <w:t> 月 </w:t>
      </w:r>
      <w:r>
        <w:rPr/>
        <w:t>29</w:t>
      </w:r>
      <w:r>
        <w:rPr>
          <w:spacing w:val="-12"/>
        </w:rPr>
        <w:t> 日，原中国人民解放军军需大学并入吉林大学。目前，吉林大学不仅已成为我国办学规模最大的高等学府，而且是学科门类最齐全的教育部直属重点综合性大学，是首批进入"211</w:t>
      </w:r>
      <w:r>
        <w:rPr>
          <w:spacing w:val="-8"/>
        </w:rPr>
        <w:t> 工程"的国家重点建设的大学之一，也是</w:t>
      </w:r>
      <w:r>
        <w:rPr/>
        <w:t>"985</w:t>
      </w:r>
      <w:r>
        <w:rPr>
          <w:spacing w:val="-10"/>
        </w:rPr>
        <w:t> 工程"国家重点建设</w:t>
      </w:r>
      <w:r>
        <w:rPr/>
        <w:t>的大学之一。学校师资力量雄厚，荟萃了一大批学识渊博、治学严谨的国内外知名学者。</w:t>
      </w:r>
    </w:p>
    <w:p>
      <w:pPr>
        <w:pStyle w:val="BodyText"/>
        <w:spacing w:before="6"/>
        <w:ind w:left="0"/>
        <w:rPr>
          <w:sz w:val="18"/>
        </w:rPr>
      </w:pPr>
    </w:p>
    <w:p>
      <w:pPr>
        <w:pStyle w:val="Heading1"/>
        <w:ind w:left="240" w:firstLine="0"/>
      </w:pPr>
      <w:r>
        <w:rPr/>
        <w:t>奥鹏教育介绍</w:t>
      </w:r>
    </w:p>
    <w:p>
      <w:pPr>
        <w:pStyle w:val="BodyText"/>
        <w:ind w:left="0"/>
        <w:rPr>
          <w:b/>
          <w:sz w:val="30"/>
        </w:rPr>
      </w:pPr>
    </w:p>
    <w:p>
      <w:pPr>
        <w:pStyle w:val="BodyText"/>
        <w:spacing w:line="364" w:lineRule="auto"/>
        <w:ind w:left="240" w:right="345" w:firstLine="484"/>
        <w:jc w:val="both"/>
      </w:pPr>
      <w:r>
        <w:rPr/>
        <w:t>奥鹏远程教育中心（简称奥鹏教育），是教育部批准成立的远程教育内容服务运营机构。基于互联网平台，以灵活、方便、个性化的技术手段，为不同年龄、不同职业的人们提供数字化学习机会和全天候一站式学习支持服务；与</w:t>
      </w:r>
      <w:r>
        <w:rPr>
          <w:spacing w:val="-4"/>
        </w:rPr>
        <w:t>北京大学、中国人民大学等国内 </w:t>
      </w:r>
      <w:r>
        <w:rPr/>
        <w:t>60</w:t>
      </w:r>
      <w:r>
        <w:rPr>
          <w:spacing w:val="-9"/>
        </w:rPr>
        <w:t> 多所著名高校开展远程学历教育合作，在全</w:t>
      </w:r>
    </w:p>
    <w:p>
      <w:pPr>
        <w:pStyle w:val="BodyText"/>
        <w:spacing w:line="364" w:lineRule="auto"/>
        <w:ind w:left="240" w:right="345"/>
      </w:pPr>
      <w:r>
        <w:rPr>
          <w:spacing w:val="-15"/>
        </w:rPr>
        <w:t>国建立 </w:t>
      </w:r>
      <w:r>
        <w:rPr/>
        <w:t>1800</w:t>
      </w:r>
      <w:r>
        <w:rPr>
          <w:spacing w:val="-9"/>
        </w:rPr>
        <w:t> 多家奥鹏远程教育学习中心，为各类学习者提供不同层次和专业的</w:t>
      </w:r>
      <w:r>
        <w:rPr/>
        <w:t>学历教育服务；与人力资源和社会保障部、共青团中央、国际权威培训机构， 国内多所高等院校建立合作，共同推进中国职业教育的发展；2010</w:t>
      </w:r>
      <w:r>
        <w:rPr>
          <w:spacing w:val="-10"/>
        </w:rPr>
        <w:t> 年入选教育部“国培计划”教师远程培训机构推荐名单，开始全面进军中小学教师继续教育和培训领域；200</w:t>
      </w:r>
      <w:r>
        <w:rPr>
          <w:spacing w:val="-8"/>
        </w:rPr>
        <w:t> 多万名学员，人人都有机会“比别人更快成功”！我们努力奉献，旨在让更多的求学者拥有朴实、自然、轻松的生活方式；我们孜孜以求，用全部的热忱和执著，和您一起绽放生命脉搏中喷薄的向上力量。</w:t>
      </w:r>
    </w:p>
    <w:p>
      <w:pPr>
        <w:spacing w:after="0" w:line="364" w:lineRule="auto"/>
        <w:sectPr>
          <w:headerReference w:type="default" r:id="rId5"/>
          <w:type w:val="continuous"/>
          <w:pgSz w:w="11910" w:h="16840"/>
          <w:pgMar w:header="709" w:top="1360" w:bottom="280" w:left="1560" w:right="148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9"/>
        </w:rPr>
      </w:pPr>
    </w:p>
    <w:p>
      <w:pPr>
        <w:pStyle w:val="Heading1"/>
        <w:spacing w:before="62"/>
        <w:ind w:left="379" w:firstLine="0"/>
      </w:pPr>
      <w:r>
        <w:rPr/>
        <w:drawing>
          <wp:anchor distT="0" distB="0" distL="0" distR="0" allowOverlap="1" layoutInCell="1" locked="0" behindDoc="1" simplePos="0" relativeHeight="250892288">
            <wp:simplePos x="0" y="0"/>
            <wp:positionH relativeFrom="page">
              <wp:posOffset>1641736</wp:posOffset>
            </wp:positionH>
            <wp:positionV relativeFrom="paragraph">
              <wp:posOffset>1224038</wp:posOffset>
            </wp:positionV>
            <wp:extent cx="4386396" cy="96097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386396" cy="960977"/>
                    </a:xfrm>
                    <a:prstGeom prst="rect">
                      <a:avLst/>
                    </a:prstGeom>
                  </pic:spPr>
                </pic:pic>
              </a:graphicData>
            </a:graphic>
          </wp:anchor>
        </w:drawing>
      </w:r>
      <w:r>
        <w:rPr/>
        <w:t>1、招生专业</w:t>
      </w:r>
    </w:p>
    <w:p>
      <w:pPr>
        <w:pStyle w:val="BodyText"/>
        <w:spacing w:before="6"/>
        <w:ind w:left="0"/>
        <w:rPr>
          <w:b/>
          <w:sz w:val="19"/>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8"/>
        <w:gridCol w:w="2287"/>
        <w:gridCol w:w="1560"/>
        <w:gridCol w:w="1701"/>
        <w:gridCol w:w="1787"/>
      </w:tblGrid>
      <w:tr>
        <w:trPr>
          <w:trHeight w:val="289" w:hRule="atLeast"/>
        </w:trPr>
        <w:tc>
          <w:tcPr>
            <w:tcW w:w="988" w:type="dxa"/>
          </w:tcPr>
          <w:p>
            <w:pPr>
              <w:pStyle w:val="TableParagraph"/>
              <w:spacing w:line="252" w:lineRule="exact" w:before="17"/>
              <w:ind w:left="253"/>
              <w:rPr>
                <w:b/>
                <w:sz w:val="24"/>
              </w:rPr>
            </w:pPr>
            <w:r>
              <w:rPr>
                <w:b/>
                <w:sz w:val="24"/>
              </w:rPr>
              <w:t>层次</w:t>
            </w:r>
          </w:p>
        </w:tc>
        <w:tc>
          <w:tcPr>
            <w:tcW w:w="3847" w:type="dxa"/>
            <w:gridSpan w:val="2"/>
          </w:tcPr>
          <w:p>
            <w:pPr>
              <w:pStyle w:val="TableParagraph"/>
              <w:spacing w:line="252" w:lineRule="exact" w:before="17"/>
              <w:ind w:left="1421" w:right="1411"/>
              <w:jc w:val="center"/>
              <w:rPr>
                <w:b/>
                <w:sz w:val="24"/>
              </w:rPr>
            </w:pPr>
            <w:r>
              <w:rPr>
                <w:b/>
                <w:sz w:val="24"/>
              </w:rPr>
              <w:t>专业名称</w:t>
            </w:r>
          </w:p>
        </w:tc>
        <w:tc>
          <w:tcPr>
            <w:tcW w:w="1701" w:type="dxa"/>
          </w:tcPr>
          <w:p>
            <w:pPr>
              <w:pStyle w:val="TableParagraph"/>
              <w:spacing w:line="252" w:lineRule="exact" w:before="17"/>
              <w:ind w:left="129"/>
              <w:rPr>
                <w:b/>
                <w:sz w:val="24"/>
              </w:rPr>
            </w:pPr>
            <w:r>
              <w:rPr>
                <w:b/>
                <w:sz w:val="24"/>
              </w:rPr>
              <w:t>入学考试科目</w:t>
            </w:r>
          </w:p>
        </w:tc>
        <w:tc>
          <w:tcPr>
            <w:tcW w:w="1787" w:type="dxa"/>
          </w:tcPr>
          <w:p>
            <w:pPr>
              <w:pStyle w:val="TableParagraph"/>
              <w:spacing w:line="252" w:lineRule="exact" w:before="17"/>
              <w:ind w:left="392" w:right="380"/>
              <w:jc w:val="center"/>
              <w:rPr>
                <w:b/>
                <w:sz w:val="24"/>
              </w:rPr>
            </w:pPr>
            <w:r>
              <w:rPr>
                <w:b/>
                <w:sz w:val="24"/>
              </w:rPr>
              <w:t>学科类型</w:t>
            </w:r>
          </w:p>
        </w:tc>
      </w:tr>
      <w:tr>
        <w:trPr>
          <w:trHeight w:val="289" w:hRule="atLeast"/>
        </w:trPr>
        <w:tc>
          <w:tcPr>
            <w:tcW w:w="988" w:type="dxa"/>
            <w:vMerge w:val="restart"/>
          </w:tcPr>
          <w:p>
            <w:pPr>
              <w:pStyle w:val="TableParagraph"/>
              <w:rPr>
                <w:b/>
                <w:sz w:val="24"/>
              </w:rPr>
            </w:pPr>
          </w:p>
          <w:p>
            <w:pPr>
              <w:pStyle w:val="TableParagraph"/>
              <w:rPr>
                <w:b/>
                <w:sz w:val="24"/>
              </w:rPr>
            </w:pPr>
          </w:p>
          <w:p>
            <w:pPr>
              <w:pStyle w:val="TableParagraph"/>
              <w:spacing w:before="2"/>
              <w:rPr>
                <w:b/>
                <w:sz w:val="21"/>
              </w:rPr>
            </w:pPr>
          </w:p>
          <w:p>
            <w:pPr>
              <w:pStyle w:val="TableParagraph"/>
              <w:spacing w:before="1"/>
              <w:ind w:left="133"/>
              <w:rPr>
                <w:sz w:val="24"/>
              </w:rPr>
            </w:pPr>
            <w:r>
              <w:rPr>
                <w:sz w:val="24"/>
              </w:rPr>
              <w:t>高起专</w:t>
            </w:r>
          </w:p>
        </w:tc>
        <w:tc>
          <w:tcPr>
            <w:tcW w:w="2287" w:type="dxa"/>
          </w:tcPr>
          <w:p>
            <w:pPr>
              <w:pStyle w:val="TableParagraph"/>
              <w:spacing w:line="251" w:lineRule="exact" w:before="18"/>
              <w:ind w:left="282" w:right="275"/>
              <w:jc w:val="center"/>
              <w:rPr>
                <w:sz w:val="24"/>
              </w:rPr>
            </w:pPr>
            <w:r>
              <w:rPr>
                <w:sz w:val="24"/>
              </w:rPr>
              <w:t>计算机网络技术</w:t>
            </w:r>
          </w:p>
        </w:tc>
        <w:tc>
          <w:tcPr>
            <w:tcW w:w="1560" w:type="dxa"/>
          </w:tcPr>
          <w:p>
            <w:pPr>
              <w:pStyle w:val="TableParagraph"/>
              <w:spacing w:line="251" w:lineRule="exact" w:before="18"/>
              <w:ind w:left="40" w:right="30"/>
              <w:jc w:val="center"/>
              <w:rPr>
                <w:sz w:val="24"/>
              </w:rPr>
            </w:pPr>
            <w:r>
              <w:rPr>
                <w:sz w:val="24"/>
              </w:rPr>
              <w:t>全国招生</w:t>
            </w:r>
          </w:p>
        </w:tc>
        <w:tc>
          <w:tcPr>
            <w:tcW w:w="1701" w:type="dxa"/>
            <w:vMerge w:val="restart"/>
          </w:tcPr>
          <w:p>
            <w:pPr>
              <w:pStyle w:val="TableParagraph"/>
              <w:spacing w:line="242" w:lineRule="auto" w:before="133"/>
              <w:ind w:left="369" w:right="359"/>
              <w:rPr>
                <w:sz w:val="24"/>
              </w:rPr>
            </w:pPr>
            <w:r>
              <w:rPr>
                <w:sz w:val="24"/>
              </w:rPr>
              <w:t>高中英语高中数学</w:t>
            </w:r>
          </w:p>
        </w:tc>
        <w:tc>
          <w:tcPr>
            <w:tcW w:w="1787" w:type="dxa"/>
            <w:vMerge w:val="restart"/>
          </w:tcPr>
          <w:p>
            <w:pPr>
              <w:pStyle w:val="TableParagraph"/>
              <w:spacing w:before="7"/>
              <w:rPr>
                <w:b/>
                <w:sz w:val="22"/>
              </w:rPr>
            </w:pPr>
          </w:p>
          <w:p>
            <w:pPr>
              <w:pStyle w:val="TableParagraph"/>
              <w:ind w:left="390" w:right="380"/>
              <w:jc w:val="center"/>
              <w:rPr>
                <w:sz w:val="24"/>
              </w:rPr>
            </w:pPr>
            <w:r>
              <w:rPr>
                <w:sz w:val="24"/>
              </w:rPr>
              <w:t>工学</w:t>
            </w:r>
          </w:p>
        </w:tc>
      </w:tr>
      <w:tr>
        <w:trPr>
          <w:trHeight w:val="289" w:hRule="atLeast"/>
        </w:trPr>
        <w:tc>
          <w:tcPr>
            <w:tcW w:w="988" w:type="dxa"/>
            <w:vMerge/>
            <w:tcBorders>
              <w:top w:val="nil"/>
            </w:tcBorders>
          </w:tcPr>
          <w:p>
            <w:pPr>
              <w:rPr>
                <w:sz w:val="2"/>
                <w:szCs w:val="2"/>
              </w:rPr>
            </w:pPr>
          </w:p>
        </w:tc>
        <w:tc>
          <w:tcPr>
            <w:tcW w:w="2287" w:type="dxa"/>
          </w:tcPr>
          <w:p>
            <w:pPr>
              <w:pStyle w:val="TableParagraph"/>
              <w:spacing w:line="252" w:lineRule="exact" w:before="17"/>
              <w:ind w:left="282" w:right="275"/>
              <w:jc w:val="center"/>
              <w:rPr>
                <w:sz w:val="24"/>
              </w:rPr>
            </w:pPr>
            <w:r>
              <w:rPr>
                <w:sz w:val="24"/>
              </w:rPr>
              <w:t>机电一体化技术</w:t>
            </w:r>
          </w:p>
        </w:tc>
        <w:tc>
          <w:tcPr>
            <w:tcW w:w="1560" w:type="dxa"/>
          </w:tcPr>
          <w:p>
            <w:pPr>
              <w:pStyle w:val="TableParagraph"/>
              <w:spacing w:line="252" w:lineRule="exact" w:before="17"/>
              <w:ind w:left="40" w:right="30"/>
              <w:jc w:val="center"/>
              <w:rPr>
                <w:sz w:val="24"/>
              </w:rPr>
            </w:pPr>
            <w:r>
              <w:rPr>
                <w:sz w:val="24"/>
              </w:rPr>
              <w:t>全国招生</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2287" w:type="dxa"/>
          </w:tcPr>
          <w:p>
            <w:pPr>
              <w:pStyle w:val="TableParagraph"/>
              <w:spacing w:line="251" w:lineRule="exact" w:before="18"/>
              <w:ind w:left="282" w:right="275"/>
              <w:jc w:val="center"/>
              <w:rPr>
                <w:sz w:val="24"/>
              </w:rPr>
            </w:pPr>
            <w:r>
              <w:rPr>
                <w:sz w:val="24"/>
              </w:rPr>
              <w:t>建筑工程技术</w:t>
            </w:r>
          </w:p>
        </w:tc>
        <w:tc>
          <w:tcPr>
            <w:tcW w:w="1560" w:type="dxa"/>
          </w:tcPr>
          <w:p>
            <w:pPr>
              <w:pStyle w:val="TableParagraph"/>
              <w:spacing w:line="251" w:lineRule="exact" w:before="18"/>
              <w:ind w:left="40" w:right="30"/>
              <w:jc w:val="center"/>
              <w:rPr>
                <w:sz w:val="24"/>
              </w:rPr>
            </w:pPr>
            <w:r>
              <w:rPr>
                <w:sz w:val="24"/>
              </w:rPr>
              <w:t>仅限吉林省招</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2287" w:type="dxa"/>
          </w:tcPr>
          <w:p>
            <w:pPr>
              <w:pStyle w:val="TableParagraph"/>
              <w:spacing w:line="253" w:lineRule="exact" w:before="16"/>
              <w:ind w:left="282" w:right="275"/>
              <w:jc w:val="center"/>
              <w:rPr>
                <w:sz w:val="24"/>
              </w:rPr>
            </w:pPr>
            <w:r>
              <w:rPr>
                <w:sz w:val="24"/>
              </w:rPr>
              <w:t>护理</w:t>
            </w:r>
          </w:p>
        </w:tc>
        <w:tc>
          <w:tcPr>
            <w:tcW w:w="1560" w:type="dxa"/>
          </w:tcPr>
          <w:p>
            <w:pPr>
              <w:pStyle w:val="TableParagraph"/>
              <w:spacing w:line="253" w:lineRule="exact" w:before="16"/>
              <w:ind w:left="40" w:right="30"/>
              <w:jc w:val="center"/>
              <w:rPr>
                <w:sz w:val="24"/>
              </w:rPr>
            </w:pPr>
            <w:r>
              <w:rPr>
                <w:sz w:val="24"/>
              </w:rPr>
              <w:t>仅限吉林省招</w:t>
            </w:r>
          </w:p>
        </w:tc>
        <w:tc>
          <w:tcPr>
            <w:tcW w:w="1701" w:type="dxa"/>
            <w:vMerge w:val="restart"/>
          </w:tcPr>
          <w:p>
            <w:pPr>
              <w:pStyle w:val="TableParagraph"/>
              <w:rPr>
                <w:b/>
                <w:sz w:val="22"/>
              </w:rPr>
            </w:pPr>
          </w:p>
          <w:p>
            <w:pPr>
              <w:pStyle w:val="TableParagraph"/>
              <w:spacing w:line="242" w:lineRule="auto" w:before="1"/>
              <w:ind w:left="369" w:right="359"/>
              <w:rPr>
                <w:sz w:val="24"/>
              </w:rPr>
            </w:pPr>
            <w:r>
              <w:rPr>
                <w:sz w:val="24"/>
              </w:rPr>
              <w:t>高中英语高中语文</w:t>
            </w:r>
          </w:p>
        </w:tc>
        <w:tc>
          <w:tcPr>
            <w:tcW w:w="1787" w:type="dxa"/>
            <w:vMerge w:val="restart"/>
          </w:tcPr>
          <w:p>
            <w:pPr>
              <w:pStyle w:val="TableParagraph"/>
              <w:spacing w:before="141"/>
              <w:ind w:left="390" w:right="380"/>
              <w:jc w:val="center"/>
              <w:rPr>
                <w:sz w:val="24"/>
              </w:rPr>
            </w:pPr>
            <w:r>
              <w:rPr>
                <w:sz w:val="24"/>
              </w:rPr>
              <w:t>医学</w:t>
            </w:r>
          </w:p>
        </w:tc>
      </w:tr>
      <w:tr>
        <w:trPr>
          <w:trHeight w:val="289" w:hRule="atLeast"/>
        </w:trPr>
        <w:tc>
          <w:tcPr>
            <w:tcW w:w="988" w:type="dxa"/>
            <w:vMerge/>
            <w:tcBorders>
              <w:top w:val="nil"/>
            </w:tcBorders>
          </w:tcPr>
          <w:p>
            <w:pPr>
              <w:rPr>
                <w:sz w:val="2"/>
                <w:szCs w:val="2"/>
              </w:rPr>
            </w:pPr>
          </w:p>
        </w:tc>
        <w:tc>
          <w:tcPr>
            <w:tcW w:w="2287" w:type="dxa"/>
          </w:tcPr>
          <w:p>
            <w:pPr>
              <w:pStyle w:val="TableParagraph"/>
              <w:spacing w:line="252" w:lineRule="exact" w:before="17"/>
              <w:ind w:left="282" w:right="275"/>
              <w:jc w:val="center"/>
              <w:rPr>
                <w:sz w:val="24"/>
              </w:rPr>
            </w:pPr>
            <w:r>
              <w:rPr>
                <w:sz w:val="24"/>
              </w:rPr>
              <w:t>药学</w:t>
            </w:r>
          </w:p>
        </w:tc>
        <w:tc>
          <w:tcPr>
            <w:tcW w:w="1560" w:type="dxa"/>
          </w:tcPr>
          <w:p>
            <w:pPr>
              <w:pStyle w:val="TableParagraph"/>
              <w:spacing w:line="252" w:lineRule="exact" w:before="17"/>
              <w:ind w:left="40" w:right="30"/>
              <w:jc w:val="center"/>
              <w:rPr>
                <w:sz w:val="24"/>
              </w:rPr>
            </w:pPr>
            <w:r>
              <w:rPr>
                <w:sz w:val="24"/>
              </w:rPr>
              <w:t>仅限吉林省招</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9" w:hRule="atLeast"/>
        </w:trPr>
        <w:tc>
          <w:tcPr>
            <w:tcW w:w="988" w:type="dxa"/>
            <w:vMerge/>
            <w:tcBorders>
              <w:top w:val="nil"/>
            </w:tcBorders>
          </w:tcPr>
          <w:p>
            <w:pPr>
              <w:rPr>
                <w:sz w:val="2"/>
                <w:szCs w:val="2"/>
              </w:rPr>
            </w:pPr>
          </w:p>
        </w:tc>
        <w:tc>
          <w:tcPr>
            <w:tcW w:w="2287" w:type="dxa"/>
          </w:tcPr>
          <w:p>
            <w:pPr>
              <w:pStyle w:val="TableParagraph"/>
              <w:spacing w:line="253" w:lineRule="exact" w:before="16"/>
              <w:ind w:left="282" w:right="275"/>
              <w:jc w:val="center"/>
              <w:rPr>
                <w:sz w:val="24"/>
              </w:rPr>
            </w:pPr>
            <w:r>
              <w:rPr>
                <w:sz w:val="24"/>
              </w:rPr>
              <w:t>会计</w:t>
            </w:r>
          </w:p>
        </w:tc>
        <w:tc>
          <w:tcPr>
            <w:tcW w:w="1560" w:type="dxa"/>
          </w:tcPr>
          <w:p>
            <w:pPr>
              <w:pStyle w:val="TableParagraph"/>
              <w:spacing w:line="253" w:lineRule="exact" w:before="16"/>
              <w:ind w:left="40" w:right="30"/>
              <w:jc w:val="center"/>
              <w:rPr>
                <w:sz w:val="24"/>
              </w:rPr>
            </w:pPr>
            <w:r>
              <w:rPr>
                <w:sz w:val="24"/>
              </w:rPr>
              <w:t>仅限吉林省招</w:t>
            </w:r>
          </w:p>
        </w:tc>
        <w:tc>
          <w:tcPr>
            <w:tcW w:w="1701" w:type="dxa"/>
            <w:vMerge/>
            <w:tcBorders>
              <w:top w:val="nil"/>
            </w:tcBorders>
          </w:tcPr>
          <w:p>
            <w:pPr>
              <w:rPr>
                <w:sz w:val="2"/>
                <w:szCs w:val="2"/>
              </w:rPr>
            </w:pPr>
          </w:p>
        </w:tc>
        <w:tc>
          <w:tcPr>
            <w:tcW w:w="1787" w:type="dxa"/>
            <w:vMerge w:val="restart"/>
          </w:tcPr>
          <w:p>
            <w:pPr>
              <w:pStyle w:val="TableParagraph"/>
              <w:spacing w:before="140"/>
              <w:ind w:left="533"/>
              <w:rPr>
                <w:sz w:val="24"/>
              </w:rPr>
            </w:pPr>
            <w:r>
              <w:rPr>
                <w:sz w:val="24"/>
              </w:rPr>
              <w:t>管理学</w:t>
            </w:r>
          </w:p>
        </w:tc>
      </w:tr>
      <w:tr>
        <w:trPr>
          <w:trHeight w:val="288" w:hRule="atLeast"/>
        </w:trPr>
        <w:tc>
          <w:tcPr>
            <w:tcW w:w="988" w:type="dxa"/>
            <w:vMerge/>
            <w:tcBorders>
              <w:top w:val="nil"/>
            </w:tcBorders>
          </w:tcPr>
          <w:p>
            <w:pPr>
              <w:rPr>
                <w:sz w:val="2"/>
                <w:szCs w:val="2"/>
              </w:rPr>
            </w:pPr>
          </w:p>
        </w:tc>
        <w:tc>
          <w:tcPr>
            <w:tcW w:w="2287" w:type="dxa"/>
          </w:tcPr>
          <w:p>
            <w:pPr>
              <w:pStyle w:val="TableParagraph"/>
              <w:spacing w:line="252" w:lineRule="exact" w:before="17"/>
              <w:ind w:left="282" w:right="275"/>
              <w:jc w:val="center"/>
              <w:rPr>
                <w:sz w:val="24"/>
              </w:rPr>
            </w:pPr>
            <w:r>
              <w:rPr>
                <w:sz w:val="24"/>
              </w:rPr>
              <w:t>人力资源管理</w:t>
            </w:r>
          </w:p>
        </w:tc>
        <w:tc>
          <w:tcPr>
            <w:tcW w:w="1560" w:type="dxa"/>
          </w:tcPr>
          <w:p>
            <w:pPr>
              <w:pStyle w:val="TableParagraph"/>
              <w:spacing w:line="252" w:lineRule="exact" w:before="17"/>
              <w:ind w:left="40" w:right="30"/>
              <w:jc w:val="center"/>
              <w:rPr>
                <w:sz w:val="24"/>
              </w:rPr>
            </w:pPr>
            <w:r>
              <w:rPr>
                <w:sz w:val="24"/>
              </w:rPr>
              <w:t>仅限吉林省招</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19"/>
              </w:rPr>
            </w:pPr>
          </w:p>
          <w:p>
            <w:pPr>
              <w:pStyle w:val="TableParagraph"/>
              <w:ind w:left="133"/>
              <w:rPr>
                <w:sz w:val="24"/>
              </w:rPr>
            </w:pPr>
            <w:r>
              <w:rPr>
                <w:sz w:val="24"/>
              </w:rPr>
              <w:t>专升本</w:t>
            </w:r>
          </w:p>
        </w:tc>
        <w:tc>
          <w:tcPr>
            <w:tcW w:w="3847" w:type="dxa"/>
            <w:gridSpan w:val="2"/>
          </w:tcPr>
          <w:p>
            <w:pPr>
              <w:pStyle w:val="TableParagraph"/>
              <w:spacing w:line="251" w:lineRule="exact" w:before="18"/>
              <w:ind w:left="962"/>
              <w:rPr>
                <w:sz w:val="24"/>
              </w:rPr>
            </w:pPr>
            <w:r>
              <w:rPr>
                <w:sz w:val="24"/>
              </w:rPr>
              <w:t>计算机科学与技术</w:t>
            </w:r>
          </w:p>
        </w:tc>
        <w:tc>
          <w:tcPr>
            <w:tcW w:w="1701" w:type="dxa"/>
            <w:vMerge w:val="restart"/>
          </w:tcPr>
          <w:p>
            <w:pPr>
              <w:pStyle w:val="TableParagraph"/>
              <w:rPr>
                <w:b/>
                <w:sz w:val="24"/>
              </w:rPr>
            </w:pPr>
          </w:p>
          <w:p>
            <w:pPr>
              <w:pStyle w:val="TableParagraph"/>
              <w:rPr>
                <w:b/>
                <w:sz w:val="21"/>
              </w:rPr>
            </w:pPr>
          </w:p>
          <w:p>
            <w:pPr>
              <w:pStyle w:val="TableParagraph"/>
              <w:spacing w:line="242" w:lineRule="auto"/>
              <w:ind w:left="369" w:right="359"/>
              <w:rPr>
                <w:sz w:val="24"/>
              </w:rPr>
            </w:pPr>
            <w:r>
              <w:rPr>
                <w:spacing w:val="-5"/>
                <w:sz w:val="24"/>
              </w:rPr>
              <w:t>大学英语高等数学</w:t>
            </w:r>
          </w:p>
          <w:p>
            <w:pPr>
              <w:pStyle w:val="TableParagraph"/>
              <w:spacing w:before="1"/>
              <w:ind w:left="489"/>
              <w:rPr>
                <w:sz w:val="24"/>
              </w:rPr>
            </w:pPr>
            <w:r>
              <w:rPr>
                <w:sz w:val="24"/>
              </w:rPr>
              <w:t>（一）</w:t>
            </w:r>
          </w:p>
        </w:tc>
        <w:tc>
          <w:tcPr>
            <w:tcW w:w="1787" w:type="dxa"/>
            <w:vMerge w:val="restart"/>
          </w:tcPr>
          <w:p>
            <w:pPr>
              <w:pStyle w:val="TableParagraph"/>
              <w:rPr>
                <w:b/>
                <w:sz w:val="24"/>
              </w:rPr>
            </w:pPr>
          </w:p>
          <w:p>
            <w:pPr>
              <w:pStyle w:val="TableParagraph"/>
              <w:rPr>
                <w:b/>
                <w:sz w:val="24"/>
              </w:rPr>
            </w:pPr>
          </w:p>
          <w:p>
            <w:pPr>
              <w:pStyle w:val="TableParagraph"/>
              <w:spacing w:before="2"/>
              <w:rPr>
                <w:b/>
                <w:sz w:val="21"/>
              </w:rPr>
            </w:pPr>
          </w:p>
          <w:p>
            <w:pPr>
              <w:pStyle w:val="TableParagraph"/>
              <w:ind w:left="390" w:right="380"/>
              <w:jc w:val="center"/>
              <w:rPr>
                <w:sz w:val="24"/>
              </w:rPr>
            </w:pPr>
            <w:r>
              <w:rPr>
                <w:sz w:val="24"/>
              </w:rPr>
              <w:t>工学</w:t>
            </w: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2" w:lineRule="exact" w:before="16"/>
              <w:ind w:left="1418" w:right="1411"/>
              <w:jc w:val="center"/>
              <w:rPr>
                <w:sz w:val="24"/>
              </w:rPr>
            </w:pPr>
            <w:r>
              <w:rPr>
                <w:sz w:val="24"/>
              </w:rPr>
              <w:t>土木工程</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1" w:lineRule="exact" w:before="17"/>
              <w:ind w:left="842"/>
              <w:rPr>
                <w:sz w:val="24"/>
              </w:rPr>
            </w:pPr>
            <w:r>
              <w:rPr>
                <w:sz w:val="24"/>
              </w:rPr>
              <w:t>道路桥梁与渡河工程</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3" w:lineRule="exact" w:before="16"/>
              <w:ind w:left="1418" w:right="1411"/>
              <w:jc w:val="center"/>
              <w:rPr>
                <w:sz w:val="24"/>
              </w:rPr>
            </w:pPr>
            <w:r>
              <w:rPr>
                <w:sz w:val="24"/>
              </w:rPr>
              <w:t>机械工程</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9" w:hRule="atLeast"/>
        </w:trPr>
        <w:tc>
          <w:tcPr>
            <w:tcW w:w="988" w:type="dxa"/>
            <w:vMerge/>
            <w:tcBorders>
              <w:top w:val="nil"/>
            </w:tcBorders>
          </w:tcPr>
          <w:p>
            <w:pPr>
              <w:rPr>
                <w:sz w:val="2"/>
                <w:szCs w:val="2"/>
              </w:rPr>
            </w:pPr>
          </w:p>
        </w:tc>
        <w:tc>
          <w:tcPr>
            <w:tcW w:w="3847" w:type="dxa"/>
            <w:gridSpan w:val="2"/>
          </w:tcPr>
          <w:p>
            <w:pPr>
              <w:pStyle w:val="TableParagraph"/>
              <w:spacing w:line="252" w:lineRule="exact" w:before="17"/>
              <w:ind w:left="1418" w:right="1411"/>
              <w:jc w:val="center"/>
              <w:rPr>
                <w:sz w:val="24"/>
              </w:rPr>
            </w:pPr>
            <w:r>
              <w:rPr>
                <w:sz w:val="24"/>
              </w:rPr>
              <w:t>通信工程</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1" w:lineRule="exact" w:before="18"/>
              <w:ind w:left="1202"/>
              <w:rPr>
                <w:sz w:val="24"/>
              </w:rPr>
            </w:pPr>
            <w:r>
              <w:rPr>
                <w:sz w:val="24"/>
              </w:rPr>
              <w:t>汽车服务工程</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2" w:lineRule="exact" w:before="16"/>
              <w:ind w:left="842"/>
              <w:rPr>
                <w:sz w:val="24"/>
              </w:rPr>
            </w:pPr>
            <w:r>
              <w:rPr>
                <w:sz w:val="24"/>
              </w:rPr>
              <w:t>电气工程及其自动化</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1" w:lineRule="exact" w:before="17"/>
              <w:ind w:left="1418" w:right="1411"/>
              <w:jc w:val="center"/>
              <w:rPr>
                <w:sz w:val="24"/>
              </w:rPr>
            </w:pPr>
            <w:r>
              <w:rPr>
                <w:sz w:val="24"/>
              </w:rPr>
              <w:t>护理学</w:t>
            </w:r>
          </w:p>
        </w:tc>
        <w:tc>
          <w:tcPr>
            <w:tcW w:w="1701" w:type="dxa"/>
            <w:vMerge w:val="restart"/>
          </w:tcPr>
          <w:p>
            <w:pPr>
              <w:pStyle w:val="TableParagraph"/>
              <w:rPr>
                <w:b/>
                <w:sz w:val="24"/>
              </w:rPr>
            </w:pPr>
          </w:p>
          <w:p>
            <w:pPr>
              <w:pStyle w:val="TableParagraph"/>
              <w:spacing w:before="5"/>
              <w:rPr>
                <w:b/>
                <w:sz w:val="21"/>
              </w:rPr>
            </w:pPr>
          </w:p>
          <w:p>
            <w:pPr>
              <w:pStyle w:val="TableParagraph"/>
              <w:spacing w:line="242" w:lineRule="auto"/>
              <w:ind w:left="369" w:right="359"/>
              <w:rPr>
                <w:sz w:val="24"/>
              </w:rPr>
            </w:pPr>
            <w:r>
              <w:rPr>
                <w:sz w:val="24"/>
              </w:rPr>
              <w:t>大学英语大学语文</w:t>
            </w:r>
          </w:p>
        </w:tc>
        <w:tc>
          <w:tcPr>
            <w:tcW w:w="1787" w:type="dxa"/>
            <w:vMerge w:val="restart"/>
          </w:tcPr>
          <w:p>
            <w:pPr>
              <w:pStyle w:val="TableParagraph"/>
              <w:spacing w:before="140"/>
              <w:ind w:left="390" w:right="380"/>
              <w:jc w:val="center"/>
              <w:rPr>
                <w:sz w:val="24"/>
              </w:rPr>
            </w:pPr>
            <w:r>
              <w:rPr>
                <w:sz w:val="24"/>
              </w:rPr>
              <w:t>医学</w:t>
            </w: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3" w:lineRule="exact" w:before="16"/>
              <w:ind w:left="1418" w:right="1411"/>
              <w:jc w:val="center"/>
              <w:rPr>
                <w:sz w:val="24"/>
              </w:rPr>
            </w:pPr>
            <w:r>
              <w:rPr>
                <w:sz w:val="24"/>
              </w:rPr>
              <w:t>药学</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9" w:hRule="atLeast"/>
        </w:trPr>
        <w:tc>
          <w:tcPr>
            <w:tcW w:w="988" w:type="dxa"/>
            <w:vMerge/>
            <w:tcBorders>
              <w:top w:val="nil"/>
            </w:tcBorders>
          </w:tcPr>
          <w:p>
            <w:pPr>
              <w:rPr>
                <w:sz w:val="2"/>
                <w:szCs w:val="2"/>
              </w:rPr>
            </w:pPr>
          </w:p>
        </w:tc>
        <w:tc>
          <w:tcPr>
            <w:tcW w:w="3847" w:type="dxa"/>
            <w:gridSpan w:val="2"/>
          </w:tcPr>
          <w:p>
            <w:pPr>
              <w:pStyle w:val="TableParagraph"/>
              <w:spacing w:line="252" w:lineRule="exact" w:before="17"/>
              <w:ind w:left="1418" w:right="1411"/>
              <w:jc w:val="center"/>
              <w:rPr>
                <w:sz w:val="24"/>
              </w:rPr>
            </w:pPr>
            <w:r>
              <w:rPr>
                <w:sz w:val="24"/>
              </w:rPr>
              <w:t>法学</w:t>
            </w:r>
          </w:p>
        </w:tc>
        <w:tc>
          <w:tcPr>
            <w:tcW w:w="1701" w:type="dxa"/>
            <w:vMerge/>
            <w:tcBorders>
              <w:top w:val="nil"/>
            </w:tcBorders>
          </w:tcPr>
          <w:p>
            <w:pPr>
              <w:rPr>
                <w:sz w:val="2"/>
                <w:szCs w:val="2"/>
              </w:rPr>
            </w:pPr>
          </w:p>
        </w:tc>
        <w:tc>
          <w:tcPr>
            <w:tcW w:w="1787" w:type="dxa"/>
          </w:tcPr>
          <w:p>
            <w:pPr>
              <w:pStyle w:val="TableParagraph"/>
              <w:spacing w:line="252" w:lineRule="exact" w:before="17"/>
              <w:ind w:left="390" w:right="380"/>
              <w:jc w:val="center"/>
              <w:rPr>
                <w:sz w:val="24"/>
              </w:rPr>
            </w:pPr>
            <w:r>
              <w:rPr>
                <w:sz w:val="24"/>
              </w:rPr>
              <w:t>法学</w:t>
            </w: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3" w:lineRule="exact" w:before="16"/>
              <w:ind w:left="1418" w:right="1411"/>
              <w:jc w:val="center"/>
              <w:rPr>
                <w:sz w:val="24"/>
              </w:rPr>
            </w:pPr>
            <w:r>
              <w:rPr>
                <w:sz w:val="24"/>
              </w:rPr>
              <w:t>行政管理</w:t>
            </w:r>
          </w:p>
        </w:tc>
        <w:tc>
          <w:tcPr>
            <w:tcW w:w="1701" w:type="dxa"/>
            <w:vMerge/>
            <w:tcBorders>
              <w:top w:val="nil"/>
            </w:tcBorders>
          </w:tcPr>
          <w:p>
            <w:pPr>
              <w:rPr>
                <w:sz w:val="2"/>
                <w:szCs w:val="2"/>
              </w:rPr>
            </w:pPr>
          </w:p>
        </w:tc>
        <w:tc>
          <w:tcPr>
            <w:tcW w:w="1787" w:type="dxa"/>
            <w:vMerge w:val="restart"/>
          </w:tcPr>
          <w:p>
            <w:pPr>
              <w:pStyle w:val="TableParagraph"/>
              <w:spacing w:before="7"/>
              <w:rPr>
                <w:b/>
                <w:sz w:val="22"/>
              </w:rPr>
            </w:pPr>
          </w:p>
          <w:p>
            <w:pPr>
              <w:pStyle w:val="TableParagraph"/>
              <w:ind w:left="533"/>
              <w:rPr>
                <w:sz w:val="24"/>
              </w:rPr>
            </w:pPr>
            <w:r>
              <w:rPr>
                <w:sz w:val="24"/>
              </w:rPr>
              <w:t>管理学</w:t>
            </w:r>
          </w:p>
        </w:tc>
      </w:tr>
      <w:tr>
        <w:trPr>
          <w:trHeight w:val="289" w:hRule="atLeast"/>
        </w:trPr>
        <w:tc>
          <w:tcPr>
            <w:tcW w:w="988" w:type="dxa"/>
            <w:vMerge/>
            <w:tcBorders>
              <w:top w:val="nil"/>
            </w:tcBorders>
          </w:tcPr>
          <w:p>
            <w:pPr>
              <w:rPr>
                <w:sz w:val="2"/>
                <w:szCs w:val="2"/>
              </w:rPr>
            </w:pPr>
          </w:p>
        </w:tc>
        <w:tc>
          <w:tcPr>
            <w:tcW w:w="3847" w:type="dxa"/>
            <w:gridSpan w:val="2"/>
          </w:tcPr>
          <w:p>
            <w:pPr>
              <w:pStyle w:val="TableParagraph"/>
              <w:spacing w:line="252" w:lineRule="exact" w:before="17"/>
              <w:ind w:left="1202"/>
              <w:rPr>
                <w:sz w:val="24"/>
              </w:rPr>
            </w:pPr>
            <w:r>
              <w:rPr>
                <w:sz w:val="24"/>
              </w:rPr>
              <w:t>人力资源管理</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288" w:hRule="atLeast"/>
        </w:trPr>
        <w:tc>
          <w:tcPr>
            <w:tcW w:w="988" w:type="dxa"/>
            <w:vMerge/>
            <w:tcBorders>
              <w:top w:val="nil"/>
            </w:tcBorders>
          </w:tcPr>
          <w:p>
            <w:pPr>
              <w:rPr>
                <w:sz w:val="2"/>
                <w:szCs w:val="2"/>
              </w:rPr>
            </w:pPr>
          </w:p>
        </w:tc>
        <w:tc>
          <w:tcPr>
            <w:tcW w:w="3847" w:type="dxa"/>
            <w:gridSpan w:val="2"/>
          </w:tcPr>
          <w:p>
            <w:pPr>
              <w:pStyle w:val="TableParagraph"/>
              <w:spacing w:line="251" w:lineRule="exact" w:before="18"/>
              <w:ind w:left="1418" w:right="1411"/>
              <w:jc w:val="center"/>
              <w:rPr>
                <w:sz w:val="24"/>
              </w:rPr>
            </w:pPr>
            <w:r>
              <w:rPr>
                <w:sz w:val="24"/>
              </w:rPr>
              <w:t>会计学</w:t>
            </w:r>
          </w:p>
        </w:tc>
        <w:tc>
          <w:tcPr>
            <w:tcW w:w="1701" w:type="dxa"/>
            <w:vMerge/>
            <w:tcBorders>
              <w:top w:val="nil"/>
            </w:tcBorders>
          </w:tcPr>
          <w:p>
            <w:pPr>
              <w:rPr>
                <w:sz w:val="2"/>
                <w:szCs w:val="2"/>
              </w:rPr>
            </w:pPr>
          </w:p>
        </w:tc>
        <w:tc>
          <w:tcPr>
            <w:tcW w:w="1787" w:type="dxa"/>
            <w:vMerge/>
            <w:tcBorders>
              <w:top w:val="nil"/>
            </w:tcBorders>
          </w:tcPr>
          <w:p>
            <w:pPr>
              <w:rPr>
                <w:sz w:val="2"/>
                <w:szCs w:val="2"/>
              </w:rPr>
            </w:pPr>
          </w:p>
        </w:tc>
      </w:tr>
      <w:tr>
        <w:trPr>
          <w:trHeight w:val="607" w:hRule="atLeast"/>
        </w:trPr>
        <w:tc>
          <w:tcPr>
            <w:tcW w:w="988" w:type="dxa"/>
            <w:vMerge/>
            <w:tcBorders>
              <w:top w:val="nil"/>
            </w:tcBorders>
          </w:tcPr>
          <w:p>
            <w:pPr>
              <w:rPr>
                <w:sz w:val="2"/>
                <w:szCs w:val="2"/>
              </w:rPr>
            </w:pPr>
          </w:p>
        </w:tc>
        <w:tc>
          <w:tcPr>
            <w:tcW w:w="3847" w:type="dxa"/>
            <w:gridSpan w:val="2"/>
          </w:tcPr>
          <w:p>
            <w:pPr>
              <w:pStyle w:val="TableParagraph"/>
              <w:spacing w:before="151"/>
              <w:ind w:left="1418" w:right="1411"/>
              <w:jc w:val="center"/>
              <w:rPr>
                <w:sz w:val="24"/>
              </w:rPr>
            </w:pPr>
            <w:r>
              <w:rPr>
                <w:sz w:val="24"/>
              </w:rPr>
              <w:t>金融学</w:t>
            </w:r>
          </w:p>
        </w:tc>
        <w:tc>
          <w:tcPr>
            <w:tcW w:w="1701" w:type="dxa"/>
          </w:tcPr>
          <w:p>
            <w:pPr>
              <w:pStyle w:val="TableParagraph"/>
              <w:spacing w:line="310" w:lineRule="atLeast" w:before="14"/>
              <w:ind w:left="369" w:right="359"/>
              <w:rPr>
                <w:sz w:val="24"/>
              </w:rPr>
            </w:pPr>
            <w:r>
              <w:rPr>
                <w:sz w:val="24"/>
              </w:rPr>
              <w:t>大学英语高等数学</w:t>
            </w:r>
          </w:p>
        </w:tc>
        <w:tc>
          <w:tcPr>
            <w:tcW w:w="1787" w:type="dxa"/>
          </w:tcPr>
          <w:p>
            <w:pPr>
              <w:pStyle w:val="TableParagraph"/>
              <w:spacing w:before="151"/>
              <w:ind w:left="390" w:right="380"/>
              <w:jc w:val="center"/>
              <w:rPr>
                <w:sz w:val="24"/>
              </w:rPr>
            </w:pPr>
            <w:r>
              <w:rPr>
                <w:sz w:val="24"/>
              </w:rPr>
              <w:t>经济学</w:t>
            </w:r>
          </w:p>
        </w:tc>
      </w:tr>
    </w:tbl>
    <w:p>
      <w:pPr>
        <w:pStyle w:val="BodyText"/>
        <w:spacing w:line="280" w:lineRule="auto" w:before="51"/>
        <w:ind w:left="240" w:right="339" w:firstLine="484"/>
      </w:pPr>
      <w:r>
        <w:rPr>
          <w:spacing w:val="-3"/>
        </w:rPr>
        <w:t>注：高中起点专科和专科起点本科实行学年制，学习年限为 </w:t>
      </w:r>
      <w:r>
        <w:rPr/>
        <w:t>2.5～5</w:t>
      </w:r>
      <w:r>
        <w:rPr>
          <w:spacing w:val="-20"/>
        </w:rPr>
        <w:t> 年，学</w:t>
      </w:r>
      <w:r>
        <w:rPr>
          <w:spacing w:val="-30"/>
        </w:rPr>
        <w:t>分 </w:t>
      </w:r>
      <w:r>
        <w:rPr/>
        <w:t>5</w:t>
      </w:r>
      <w:r>
        <w:rPr>
          <w:spacing w:val="-8"/>
        </w:rPr>
        <w:t> 年内有效。最短学习期限，从教育部学籍正式注册时间开始算起</w:t>
      </w:r>
      <w:r>
        <w:rPr/>
        <w:t>（通常春</w:t>
      </w:r>
    </w:p>
    <w:p>
      <w:pPr>
        <w:pStyle w:val="BodyText"/>
        <w:spacing w:before="1"/>
        <w:ind w:left="240"/>
      </w:pPr>
      <w:r>
        <w:rPr/>
        <w:t>季为 3 月 1 日；秋季为 9 月 1 日），不含毕业发证时间。</w:t>
      </w:r>
    </w:p>
    <w:p>
      <w:pPr>
        <w:pStyle w:val="Heading1"/>
        <w:numPr>
          <w:ilvl w:val="0"/>
          <w:numId w:val="1"/>
        </w:numPr>
        <w:tabs>
          <w:tab w:pos="664" w:val="left" w:leader="none"/>
        </w:tabs>
        <w:spacing w:line="240" w:lineRule="auto" w:before="195" w:after="0"/>
        <w:ind w:left="663" w:right="0" w:hanging="424"/>
        <w:jc w:val="left"/>
        <w:rPr>
          <w:sz w:val="26"/>
        </w:rPr>
      </w:pPr>
      <w:r>
        <w:rPr/>
        <w:t>招生对象</w:t>
      </w:r>
    </w:p>
    <w:p>
      <w:pPr>
        <w:pStyle w:val="ListParagraph"/>
        <w:numPr>
          <w:ilvl w:val="1"/>
          <w:numId w:val="1"/>
        </w:numPr>
        <w:tabs>
          <w:tab w:pos="1087" w:val="left" w:leader="none"/>
          <w:tab w:pos="1088" w:val="left" w:leader="none"/>
        </w:tabs>
        <w:spacing w:line="240" w:lineRule="auto" w:before="250" w:after="0"/>
        <w:ind w:left="1087" w:right="0" w:hanging="421"/>
        <w:jc w:val="left"/>
        <w:rPr>
          <w:sz w:val="24"/>
        </w:rPr>
      </w:pPr>
      <w:r>
        <w:rPr>
          <w:sz w:val="24"/>
        </w:rPr>
        <w:t>具有国民教育系列大专及大专以上学历的人员可报读专科起点本科。</w:t>
      </w:r>
    </w:p>
    <w:p>
      <w:pPr>
        <w:pStyle w:val="ListParagraph"/>
        <w:numPr>
          <w:ilvl w:val="1"/>
          <w:numId w:val="1"/>
        </w:numPr>
        <w:tabs>
          <w:tab w:pos="1087" w:val="left" w:leader="none"/>
          <w:tab w:pos="1088" w:val="left" w:leader="none"/>
        </w:tabs>
        <w:spacing w:line="364" w:lineRule="auto" w:before="158" w:after="0"/>
        <w:ind w:left="1087" w:right="336" w:hanging="420"/>
        <w:jc w:val="left"/>
        <w:rPr>
          <w:sz w:val="24"/>
        </w:rPr>
      </w:pPr>
      <w:r>
        <w:rPr>
          <w:spacing w:val="-1"/>
          <w:sz w:val="24"/>
        </w:rPr>
        <w:t>具有普通高中、职业高中、中专毕业文化程度或同等学力人员可报读高</w:t>
      </w:r>
      <w:r>
        <w:rPr>
          <w:sz w:val="24"/>
        </w:rPr>
        <w:t>中起点专科</w:t>
      </w:r>
    </w:p>
    <w:p>
      <w:pPr>
        <w:pStyle w:val="ListParagraph"/>
        <w:numPr>
          <w:ilvl w:val="1"/>
          <w:numId w:val="1"/>
        </w:numPr>
        <w:tabs>
          <w:tab w:pos="1087" w:val="left" w:leader="none"/>
          <w:tab w:pos="1088" w:val="left" w:leader="none"/>
        </w:tabs>
        <w:spacing w:line="306" w:lineRule="exact" w:before="0" w:after="0"/>
        <w:ind w:left="1087" w:right="0" w:hanging="421"/>
        <w:jc w:val="left"/>
        <w:rPr>
          <w:sz w:val="24"/>
        </w:rPr>
      </w:pPr>
      <w:r>
        <w:rPr>
          <w:sz w:val="24"/>
        </w:rPr>
        <w:t>报考第二学历的本科毕业生，须具有国民教育系列本科毕业证书</w:t>
      </w:r>
    </w:p>
    <w:p>
      <w:pPr>
        <w:spacing w:after="0" w:line="306" w:lineRule="exact"/>
        <w:jc w:val="left"/>
        <w:rPr>
          <w:sz w:val="24"/>
        </w:rPr>
        <w:sectPr>
          <w:pgSz w:w="11910" w:h="16840"/>
          <w:pgMar w:header="709" w:footer="0" w:top="1360" w:bottom="280" w:left="1560" w:right="1480"/>
        </w:sectPr>
      </w:pPr>
    </w:p>
    <w:p>
      <w:pPr>
        <w:pStyle w:val="ListParagraph"/>
        <w:numPr>
          <w:ilvl w:val="1"/>
          <w:numId w:val="1"/>
        </w:numPr>
        <w:tabs>
          <w:tab w:pos="1087" w:val="left" w:leader="none"/>
          <w:tab w:pos="1088" w:val="left" w:leader="none"/>
        </w:tabs>
        <w:spacing w:line="364" w:lineRule="auto" w:before="65" w:after="0"/>
        <w:ind w:left="1087" w:right="336" w:hanging="420"/>
        <w:jc w:val="left"/>
        <w:rPr>
          <w:sz w:val="24"/>
        </w:rPr>
      </w:pPr>
      <w:r>
        <w:rPr>
          <w:spacing w:val="-1"/>
          <w:sz w:val="24"/>
        </w:rPr>
        <w:t>报考高中起点专科医护类、专科起点本科医护类专业的考生，应当已取</w:t>
      </w:r>
      <w:r>
        <w:rPr>
          <w:sz w:val="24"/>
        </w:rPr>
        <w:t>得省级卫生行政部门颁发的执业资格证书</w:t>
      </w:r>
    </w:p>
    <w:p>
      <w:pPr>
        <w:pStyle w:val="ListParagraph"/>
        <w:numPr>
          <w:ilvl w:val="1"/>
          <w:numId w:val="1"/>
        </w:numPr>
        <w:tabs>
          <w:tab w:pos="1087" w:val="left" w:leader="none"/>
          <w:tab w:pos="1088" w:val="left" w:leader="none"/>
        </w:tabs>
        <w:spacing w:line="306" w:lineRule="exact" w:before="0" w:after="0"/>
        <w:ind w:left="1087" w:right="0" w:hanging="421"/>
        <w:jc w:val="left"/>
        <w:rPr>
          <w:sz w:val="24"/>
        </w:rPr>
      </w:pPr>
      <w:r>
        <w:rPr>
          <w:spacing w:val="-4"/>
          <w:sz w:val="24"/>
        </w:rPr>
        <w:t>报读高中起点层次的，报读时年龄需满 </w:t>
      </w:r>
      <w:r>
        <w:rPr>
          <w:sz w:val="24"/>
        </w:rPr>
        <w:t>18</w:t>
      </w:r>
      <w:r>
        <w:rPr>
          <w:spacing w:val="-20"/>
          <w:sz w:val="24"/>
        </w:rPr>
        <w:t> 周岁</w:t>
      </w:r>
    </w:p>
    <w:p>
      <w:pPr>
        <w:pStyle w:val="ListParagraph"/>
        <w:numPr>
          <w:ilvl w:val="1"/>
          <w:numId w:val="1"/>
        </w:numPr>
        <w:tabs>
          <w:tab w:pos="1087" w:val="left" w:leader="none"/>
          <w:tab w:pos="1088" w:val="left" w:leader="none"/>
        </w:tabs>
        <w:spacing w:line="240" w:lineRule="auto" w:before="161" w:after="0"/>
        <w:ind w:left="1087" w:right="0" w:hanging="421"/>
        <w:jc w:val="left"/>
        <w:rPr>
          <w:sz w:val="24"/>
        </w:rPr>
      </w:pPr>
      <w:r>
        <w:rPr>
          <w:spacing w:val="-3"/>
          <w:sz w:val="24"/>
        </w:rPr>
        <w:t>春季注册学生，其前置证书取得时间不得晚于当年 </w:t>
      </w:r>
      <w:r>
        <w:rPr>
          <w:sz w:val="24"/>
        </w:rPr>
        <w:t>2</w:t>
      </w:r>
      <w:r>
        <w:rPr>
          <w:spacing w:val="-40"/>
          <w:sz w:val="24"/>
        </w:rPr>
        <w:t> 月 </w:t>
      </w:r>
      <w:r>
        <w:rPr>
          <w:sz w:val="24"/>
        </w:rPr>
        <w:t>28</w:t>
      </w:r>
      <w:r>
        <w:rPr>
          <w:spacing w:val="-30"/>
          <w:sz w:val="24"/>
        </w:rPr>
        <w:t> 日</w:t>
      </w:r>
    </w:p>
    <w:p>
      <w:pPr>
        <w:pStyle w:val="ListParagraph"/>
        <w:numPr>
          <w:ilvl w:val="1"/>
          <w:numId w:val="1"/>
        </w:numPr>
        <w:tabs>
          <w:tab w:pos="1087" w:val="left" w:leader="none"/>
          <w:tab w:pos="1088" w:val="left" w:leader="none"/>
        </w:tabs>
        <w:spacing w:line="240" w:lineRule="auto" w:before="158" w:after="0"/>
        <w:ind w:left="1087" w:right="0" w:hanging="421"/>
        <w:jc w:val="left"/>
        <w:rPr>
          <w:sz w:val="24"/>
        </w:rPr>
      </w:pPr>
      <w:r>
        <w:rPr>
          <w:spacing w:val="-3"/>
          <w:sz w:val="24"/>
        </w:rPr>
        <w:t>秋季注册学生，其前置证书取得时间不得晚于当年 </w:t>
      </w:r>
      <w:r>
        <w:rPr>
          <w:sz w:val="24"/>
        </w:rPr>
        <w:t>8</w:t>
      </w:r>
      <w:r>
        <w:rPr>
          <w:spacing w:val="-40"/>
          <w:sz w:val="24"/>
        </w:rPr>
        <w:t> 月 </w:t>
      </w:r>
      <w:r>
        <w:rPr>
          <w:sz w:val="24"/>
        </w:rPr>
        <w:t>31</w:t>
      </w:r>
      <w:r>
        <w:rPr>
          <w:spacing w:val="-30"/>
          <w:sz w:val="24"/>
        </w:rPr>
        <w:t> 日</w:t>
      </w:r>
    </w:p>
    <w:p>
      <w:pPr>
        <w:pStyle w:val="BodyText"/>
        <w:spacing w:before="5"/>
        <w:ind w:left="0"/>
        <w:rPr>
          <w:sz w:val="27"/>
        </w:rPr>
      </w:pPr>
    </w:p>
    <w:p>
      <w:pPr>
        <w:pStyle w:val="Heading1"/>
        <w:numPr>
          <w:ilvl w:val="0"/>
          <w:numId w:val="1"/>
        </w:numPr>
        <w:tabs>
          <w:tab w:pos="664" w:val="left" w:leader="none"/>
        </w:tabs>
        <w:spacing w:line="240" w:lineRule="auto" w:before="0" w:after="0"/>
        <w:ind w:left="663" w:right="0" w:hanging="424"/>
        <w:jc w:val="left"/>
        <w:rPr>
          <w:sz w:val="26"/>
        </w:rPr>
      </w:pPr>
      <w:r>
        <w:rPr/>
        <w:t>报名办法</w:t>
      </w:r>
    </w:p>
    <w:p>
      <w:pPr>
        <w:pStyle w:val="ListParagraph"/>
        <w:numPr>
          <w:ilvl w:val="1"/>
          <w:numId w:val="1"/>
        </w:numPr>
        <w:tabs>
          <w:tab w:pos="1079" w:val="left" w:leader="none"/>
          <w:tab w:pos="1080" w:val="left" w:leader="none"/>
        </w:tabs>
        <w:spacing w:line="240" w:lineRule="auto" w:before="250" w:after="0"/>
        <w:ind w:left="1080" w:right="0" w:hanging="420"/>
        <w:jc w:val="left"/>
        <w:rPr>
          <w:sz w:val="24"/>
        </w:rPr>
      </w:pPr>
      <w:r>
        <w:rPr>
          <w:sz w:val="24"/>
        </w:rPr>
        <w:t>全年组织报名，春秋两季注册</w:t>
      </w:r>
    </w:p>
    <w:p>
      <w:pPr>
        <w:pStyle w:val="ListParagraph"/>
        <w:numPr>
          <w:ilvl w:val="1"/>
          <w:numId w:val="1"/>
        </w:numPr>
        <w:tabs>
          <w:tab w:pos="1079" w:val="left" w:leader="none"/>
          <w:tab w:pos="1080" w:val="left" w:leader="none"/>
        </w:tabs>
        <w:spacing w:line="240" w:lineRule="auto" w:before="161" w:after="0"/>
        <w:ind w:left="1080" w:right="0" w:hanging="420"/>
        <w:jc w:val="left"/>
        <w:rPr>
          <w:sz w:val="24"/>
        </w:rPr>
      </w:pPr>
      <w:r>
        <w:rPr>
          <w:spacing w:val="-10"/>
          <w:sz w:val="24"/>
        </w:rPr>
        <w:t>春季注册为 </w:t>
      </w:r>
      <w:r>
        <w:rPr>
          <w:sz w:val="24"/>
        </w:rPr>
        <w:t>3</w:t>
      </w:r>
      <w:r>
        <w:rPr>
          <w:spacing w:val="-14"/>
          <w:sz w:val="24"/>
        </w:rPr>
        <w:t> 月，秋季注册为 </w:t>
      </w:r>
      <w:r>
        <w:rPr>
          <w:sz w:val="24"/>
        </w:rPr>
        <w:t>9</w:t>
      </w:r>
      <w:r>
        <w:rPr>
          <w:spacing w:val="-30"/>
          <w:sz w:val="24"/>
        </w:rPr>
        <w:t> 月</w:t>
      </w:r>
    </w:p>
    <w:p>
      <w:pPr>
        <w:pStyle w:val="ListParagraph"/>
        <w:numPr>
          <w:ilvl w:val="1"/>
          <w:numId w:val="1"/>
        </w:numPr>
        <w:tabs>
          <w:tab w:pos="1079" w:val="left" w:leader="none"/>
          <w:tab w:pos="1080" w:val="left" w:leader="none"/>
        </w:tabs>
        <w:spacing w:line="240" w:lineRule="auto" w:before="158" w:after="0"/>
        <w:ind w:left="1080" w:right="0" w:hanging="420"/>
        <w:jc w:val="left"/>
        <w:rPr>
          <w:sz w:val="24"/>
        </w:rPr>
      </w:pPr>
      <w:r>
        <w:rPr/>
        <w:drawing>
          <wp:anchor distT="0" distB="0" distL="0" distR="0" allowOverlap="1" layoutInCell="1" locked="0" behindDoc="1" simplePos="0" relativeHeight="250893312">
            <wp:simplePos x="0" y="0"/>
            <wp:positionH relativeFrom="page">
              <wp:posOffset>1641736</wp:posOffset>
            </wp:positionH>
            <wp:positionV relativeFrom="paragraph">
              <wp:posOffset>241566</wp:posOffset>
            </wp:positionV>
            <wp:extent cx="4545141" cy="99575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545141" cy="995755"/>
                    </a:xfrm>
                    <a:prstGeom prst="rect">
                      <a:avLst/>
                    </a:prstGeom>
                  </pic:spPr>
                </pic:pic>
              </a:graphicData>
            </a:graphic>
          </wp:anchor>
        </w:drawing>
      </w:r>
      <w:r>
        <w:rPr>
          <w:sz w:val="24"/>
        </w:rPr>
        <w:t>招生报名开始时间：以吉林大学继续教育学院网站公布为准</w:t>
      </w:r>
    </w:p>
    <w:p>
      <w:pPr>
        <w:pStyle w:val="ListParagraph"/>
        <w:numPr>
          <w:ilvl w:val="1"/>
          <w:numId w:val="1"/>
        </w:numPr>
        <w:tabs>
          <w:tab w:pos="1079" w:val="left" w:leader="none"/>
          <w:tab w:pos="1080" w:val="left" w:leader="none"/>
        </w:tabs>
        <w:spacing w:line="362" w:lineRule="auto" w:before="160" w:after="0"/>
        <w:ind w:left="1080" w:right="345" w:hanging="420"/>
        <w:jc w:val="left"/>
        <w:rPr>
          <w:sz w:val="24"/>
        </w:rPr>
      </w:pPr>
      <w:r>
        <w:rPr>
          <w:spacing w:val="-1"/>
          <w:sz w:val="24"/>
        </w:rPr>
        <w:t>报名地点: 吉林大学继续教育学院授权本次招生的各地奥鹏远程教育学</w:t>
      </w:r>
      <w:hyperlink r:id="rId7">
        <w:r>
          <w:rPr>
            <w:sz w:val="24"/>
          </w:rPr>
          <w:t>习中心（具体查询奥鹏教育网站： http://www.open.com.cn</w:t>
        </w:r>
      </w:hyperlink>
      <w:r>
        <w:rPr>
          <w:sz w:val="24"/>
        </w:rPr>
        <w:t>————</w:t>
      </w:r>
    </w:p>
    <w:p>
      <w:pPr>
        <w:pStyle w:val="BodyText"/>
        <w:spacing w:line="362" w:lineRule="auto" w:before="5"/>
        <w:ind w:right="585"/>
      </w:pPr>
      <w:r>
        <w:rPr/>
        <w:t>【服务大厅】——【权威查询】——【高校授权查询】——【吉林大学】）</w:t>
      </w:r>
    </w:p>
    <w:p>
      <w:pPr>
        <w:pStyle w:val="ListParagraph"/>
        <w:numPr>
          <w:ilvl w:val="1"/>
          <w:numId w:val="1"/>
        </w:numPr>
        <w:tabs>
          <w:tab w:pos="1079" w:val="left" w:leader="none"/>
          <w:tab w:pos="1080" w:val="left" w:leader="none"/>
        </w:tabs>
        <w:spacing w:line="364" w:lineRule="auto" w:before="5" w:after="0"/>
        <w:ind w:left="1080" w:right="105" w:hanging="420"/>
        <w:jc w:val="left"/>
        <w:rPr>
          <w:sz w:val="24"/>
        </w:rPr>
      </w:pPr>
      <w:r>
        <w:rPr>
          <w:sz w:val="24"/>
          <w:shd w:fill="FFFF00" w:color="auto" w:val="clear"/>
        </w:rPr>
        <w:t>报名资料</w:t>
      </w:r>
      <w:r>
        <w:rPr>
          <w:sz w:val="24"/>
        </w:rPr>
        <w:t>: 报名者（含申请免试入学）须持本人二代身份证、毕业证书原件、2 寸证件照电子版（免冠、正面、彩色、蓝底），到当地奥鹏远程教育学习中心报名。学习中心按照规定的学历条件逐一审查合格后， 完成学生身份证、毕业证书原件扫描和电子照片采集工作。所有报名入 学者</w:t>
      </w:r>
      <w:r>
        <w:rPr>
          <w:spacing w:val="-2"/>
          <w:sz w:val="24"/>
        </w:rPr>
        <w:t>必须提供真实、有效的证件办理注册手续并接受审核。完成报名后， 学生需在《学生报名登记表》上签字确认。</w:t>
      </w:r>
    </w:p>
    <w:p>
      <w:pPr>
        <w:pStyle w:val="ListParagraph"/>
        <w:numPr>
          <w:ilvl w:val="1"/>
          <w:numId w:val="1"/>
        </w:numPr>
        <w:tabs>
          <w:tab w:pos="1079" w:val="left" w:leader="none"/>
          <w:tab w:pos="1080" w:val="left" w:leader="none"/>
        </w:tabs>
        <w:spacing w:line="304" w:lineRule="exact" w:before="0" w:after="0"/>
        <w:ind w:left="1080" w:right="0" w:hanging="420"/>
        <w:jc w:val="left"/>
        <w:rPr>
          <w:sz w:val="24"/>
        </w:rPr>
      </w:pPr>
      <w:r>
        <w:rPr>
          <w:sz w:val="24"/>
        </w:rPr>
        <w:t>报名费：60</w:t>
      </w:r>
      <w:r>
        <w:rPr>
          <w:spacing w:val="-30"/>
          <w:sz w:val="24"/>
        </w:rPr>
        <w:t> 元</w:t>
      </w:r>
    </w:p>
    <w:p>
      <w:pPr>
        <w:pStyle w:val="ListParagraph"/>
        <w:numPr>
          <w:ilvl w:val="1"/>
          <w:numId w:val="1"/>
        </w:numPr>
        <w:tabs>
          <w:tab w:pos="1079" w:val="left" w:leader="none"/>
          <w:tab w:pos="1080" w:val="left" w:leader="none"/>
        </w:tabs>
        <w:spacing w:line="240" w:lineRule="auto" w:before="161" w:after="0"/>
        <w:ind w:left="1080" w:right="0" w:hanging="420"/>
        <w:jc w:val="left"/>
        <w:rPr>
          <w:sz w:val="24"/>
        </w:rPr>
      </w:pPr>
      <w:r>
        <w:rPr>
          <w:sz w:val="24"/>
        </w:rPr>
        <w:t>入学测试费：60</w:t>
      </w:r>
      <w:r>
        <w:rPr>
          <w:spacing w:val="-30"/>
          <w:sz w:val="24"/>
        </w:rPr>
        <w:t> 元</w:t>
      </w:r>
      <w:r>
        <w:rPr>
          <w:sz w:val="24"/>
        </w:rPr>
        <w:t>（免试者不交纳）</w:t>
      </w:r>
    </w:p>
    <w:p>
      <w:pPr>
        <w:pStyle w:val="BodyText"/>
        <w:spacing w:before="2"/>
        <w:ind w:left="0"/>
        <w:rPr>
          <w:sz w:val="27"/>
        </w:rPr>
      </w:pPr>
    </w:p>
    <w:p>
      <w:pPr>
        <w:pStyle w:val="Heading1"/>
        <w:numPr>
          <w:ilvl w:val="0"/>
          <w:numId w:val="1"/>
        </w:numPr>
        <w:tabs>
          <w:tab w:pos="664" w:val="left" w:leader="none"/>
        </w:tabs>
        <w:spacing w:line="240" w:lineRule="auto" w:before="0" w:after="0"/>
        <w:ind w:left="663" w:right="0" w:hanging="424"/>
        <w:jc w:val="left"/>
        <w:rPr>
          <w:sz w:val="26"/>
        </w:rPr>
      </w:pPr>
      <w:r>
        <w:rPr/>
        <w:t>入学方式</w:t>
      </w:r>
    </w:p>
    <w:p>
      <w:pPr>
        <w:pStyle w:val="ListParagraph"/>
        <w:numPr>
          <w:ilvl w:val="1"/>
          <w:numId w:val="1"/>
        </w:numPr>
        <w:tabs>
          <w:tab w:pos="1079" w:val="left" w:leader="none"/>
          <w:tab w:pos="1080" w:val="left" w:leader="none"/>
        </w:tabs>
        <w:spacing w:line="240" w:lineRule="auto" w:before="250" w:after="0"/>
        <w:ind w:left="1080" w:right="0" w:hanging="420"/>
        <w:jc w:val="left"/>
        <w:rPr>
          <w:sz w:val="24"/>
        </w:rPr>
      </w:pPr>
      <w:r>
        <w:rPr>
          <w:sz w:val="24"/>
        </w:rPr>
        <w:t>免试入学及条件：</w:t>
      </w:r>
    </w:p>
    <w:p>
      <w:pPr>
        <w:pStyle w:val="BodyText"/>
        <w:spacing w:line="364" w:lineRule="auto" w:before="161"/>
        <w:ind w:right="1785"/>
      </w:pPr>
      <w:r>
        <w:rPr/>
        <w:t>高中起点专科：具有国民教育系列专科及以上毕业证书； 专科起点本科：具有国民教育系列本科及以上毕业证书；</w:t>
      </w:r>
    </w:p>
    <w:p>
      <w:pPr>
        <w:pStyle w:val="ListParagraph"/>
        <w:numPr>
          <w:ilvl w:val="1"/>
          <w:numId w:val="1"/>
        </w:numPr>
        <w:tabs>
          <w:tab w:pos="1079" w:val="left" w:leader="none"/>
          <w:tab w:pos="1080" w:val="left" w:leader="none"/>
        </w:tabs>
        <w:spacing w:line="280" w:lineRule="auto" w:before="49" w:after="0"/>
        <w:ind w:left="1080" w:right="345" w:hanging="420"/>
        <w:jc w:val="left"/>
        <w:rPr>
          <w:sz w:val="24"/>
        </w:rPr>
      </w:pPr>
      <w:r>
        <w:rPr>
          <w:spacing w:val="-1"/>
          <w:sz w:val="24"/>
        </w:rPr>
        <w:t>测试入学：除符合免试入学条件的学生外，凡报考者，须参加吉林大学</w:t>
      </w:r>
      <w:r>
        <w:rPr>
          <w:sz w:val="24"/>
        </w:rPr>
        <w:t>继续教育学院统一组织的入学考试</w:t>
      </w:r>
    </w:p>
    <w:p>
      <w:pPr>
        <w:pStyle w:val="Heading1"/>
        <w:numPr>
          <w:ilvl w:val="0"/>
          <w:numId w:val="1"/>
        </w:numPr>
        <w:tabs>
          <w:tab w:pos="664" w:val="left" w:leader="none"/>
        </w:tabs>
        <w:spacing w:line="240" w:lineRule="auto" w:before="140" w:after="0"/>
        <w:ind w:left="663" w:right="0" w:hanging="424"/>
        <w:jc w:val="left"/>
        <w:rPr>
          <w:sz w:val="26"/>
        </w:rPr>
      </w:pPr>
      <w:r>
        <w:rPr/>
        <w:t>入学测试</w:t>
      </w:r>
    </w:p>
    <w:p>
      <w:pPr>
        <w:spacing w:after="0" w:line="240" w:lineRule="auto"/>
        <w:jc w:val="left"/>
        <w:rPr>
          <w:sz w:val="26"/>
        </w:rPr>
        <w:sectPr>
          <w:pgSz w:w="11910" w:h="16840"/>
          <w:pgMar w:header="709" w:footer="0" w:top="1360" w:bottom="280" w:left="1560" w:right="1480"/>
        </w:sectPr>
      </w:pPr>
    </w:p>
    <w:p>
      <w:pPr>
        <w:pStyle w:val="ListParagraph"/>
        <w:numPr>
          <w:ilvl w:val="1"/>
          <w:numId w:val="1"/>
        </w:numPr>
        <w:tabs>
          <w:tab w:pos="1079" w:val="left" w:leader="none"/>
          <w:tab w:pos="1080" w:val="left" w:leader="none"/>
        </w:tabs>
        <w:spacing w:line="240" w:lineRule="auto" w:before="65" w:after="0"/>
        <w:ind w:left="1080" w:right="0" w:hanging="420"/>
        <w:jc w:val="left"/>
        <w:rPr>
          <w:sz w:val="24"/>
        </w:rPr>
      </w:pPr>
      <w:r>
        <w:rPr>
          <w:sz w:val="24"/>
        </w:rPr>
        <w:t>考试方式：机考（请联系当地奥鹏远程教育学习中心）</w:t>
      </w:r>
    </w:p>
    <w:p>
      <w:pPr>
        <w:pStyle w:val="ListParagraph"/>
        <w:numPr>
          <w:ilvl w:val="1"/>
          <w:numId w:val="1"/>
        </w:numPr>
        <w:tabs>
          <w:tab w:pos="1079" w:val="left" w:leader="none"/>
          <w:tab w:pos="1080" w:val="left" w:leader="none"/>
        </w:tabs>
        <w:spacing w:line="240" w:lineRule="auto" w:before="161" w:after="0"/>
        <w:ind w:left="1080" w:right="0" w:hanging="420"/>
        <w:jc w:val="left"/>
        <w:rPr>
          <w:sz w:val="24"/>
        </w:rPr>
      </w:pPr>
      <w:r>
        <w:rPr>
          <w:sz w:val="24"/>
        </w:rPr>
        <w:t>入学考试截止时间：以吉林大学继续教育学院网站公布为准</w:t>
      </w:r>
    </w:p>
    <w:p>
      <w:pPr>
        <w:pStyle w:val="ListParagraph"/>
        <w:numPr>
          <w:ilvl w:val="1"/>
          <w:numId w:val="1"/>
        </w:numPr>
        <w:tabs>
          <w:tab w:pos="1079" w:val="left" w:leader="none"/>
          <w:tab w:pos="1080" w:val="left" w:leader="none"/>
        </w:tabs>
        <w:spacing w:line="364" w:lineRule="auto" w:before="158" w:after="0"/>
        <w:ind w:left="1080" w:right="345" w:hanging="420"/>
        <w:jc w:val="left"/>
        <w:rPr>
          <w:sz w:val="24"/>
        </w:rPr>
      </w:pPr>
      <w:r>
        <w:rPr>
          <w:spacing w:val="-1"/>
          <w:sz w:val="24"/>
        </w:rPr>
        <w:t>考试地点: 吉林大学继续教育学院授权本次招生的奥鹏远程教育学习中</w:t>
      </w:r>
      <w:r>
        <w:rPr>
          <w:sz w:val="24"/>
        </w:rPr>
        <w:t>心</w:t>
      </w:r>
    </w:p>
    <w:p>
      <w:pPr>
        <w:pStyle w:val="BodyText"/>
        <w:spacing w:line="306" w:lineRule="exact"/>
      </w:pPr>
      <w:hyperlink r:id="rId7">
        <w:r>
          <w:rPr/>
          <w:t>入学测试模拟试题可登录奥鹏教育网站（http://www.open.com.cn</w:t>
        </w:r>
      </w:hyperlink>
      <w:r>
        <w:rPr/>
        <w:t>——</w:t>
      </w:r>
    </w:p>
    <w:p>
      <w:pPr>
        <w:pStyle w:val="BodyText"/>
        <w:spacing w:line="362" w:lineRule="auto" w:before="161"/>
        <w:ind w:right="345"/>
      </w:pPr>
      <w:r>
        <w:rPr/>
        <w:t>【服务大厅】——【常用下载】——【入学测试模拟题下载】——【吉林大学】）查询</w:t>
      </w:r>
    </w:p>
    <w:p>
      <w:pPr>
        <w:pStyle w:val="Heading1"/>
        <w:numPr>
          <w:ilvl w:val="0"/>
          <w:numId w:val="1"/>
        </w:numPr>
        <w:tabs>
          <w:tab w:pos="664" w:val="left" w:leader="none"/>
        </w:tabs>
        <w:spacing w:line="240" w:lineRule="auto" w:before="195" w:after="0"/>
        <w:ind w:left="663" w:right="0" w:hanging="424"/>
        <w:jc w:val="left"/>
        <w:rPr>
          <w:sz w:val="26"/>
        </w:rPr>
      </w:pPr>
      <w:r>
        <w:rPr/>
        <w:t>入学资格审核</w:t>
      </w:r>
    </w:p>
    <w:p>
      <w:pPr>
        <w:pStyle w:val="ListParagraph"/>
        <w:numPr>
          <w:ilvl w:val="1"/>
          <w:numId w:val="1"/>
        </w:numPr>
        <w:tabs>
          <w:tab w:pos="1080" w:val="left" w:leader="none"/>
        </w:tabs>
        <w:spacing w:line="364" w:lineRule="auto" w:before="250" w:after="0"/>
        <w:ind w:left="1080" w:right="345" w:hanging="420"/>
        <w:jc w:val="both"/>
        <w:rPr>
          <w:sz w:val="24"/>
        </w:rPr>
      </w:pPr>
      <w:r>
        <w:rPr/>
        <w:drawing>
          <wp:anchor distT="0" distB="0" distL="0" distR="0" allowOverlap="1" layoutInCell="1" locked="0" behindDoc="1" simplePos="0" relativeHeight="250894336">
            <wp:simplePos x="0" y="0"/>
            <wp:positionH relativeFrom="page">
              <wp:posOffset>1641736</wp:posOffset>
            </wp:positionH>
            <wp:positionV relativeFrom="paragraph">
              <wp:posOffset>299986</wp:posOffset>
            </wp:positionV>
            <wp:extent cx="4545141" cy="99575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545141" cy="995755"/>
                    </a:xfrm>
                    <a:prstGeom prst="rect">
                      <a:avLst/>
                    </a:prstGeom>
                  </pic:spPr>
                </pic:pic>
              </a:graphicData>
            </a:graphic>
          </wp:anchor>
        </w:drawing>
      </w:r>
      <w:r>
        <w:rPr>
          <w:spacing w:val="-1"/>
          <w:sz w:val="24"/>
        </w:rPr>
        <w:t>按教育部规定，招收网络教育专科起点本科的学生，必须按照规定的相</w:t>
      </w:r>
      <w:r>
        <w:rPr>
          <w:sz w:val="24"/>
        </w:rPr>
        <w:t>应学历条件报名入学（含免试入学）</w:t>
      </w:r>
      <w:r>
        <w:rPr>
          <w:spacing w:val="-2"/>
          <w:sz w:val="24"/>
        </w:rPr>
        <w:t>。严禁未获得专科毕业证书者取得</w:t>
      </w:r>
      <w:r>
        <w:rPr>
          <w:spacing w:val="-1"/>
          <w:sz w:val="24"/>
        </w:rPr>
        <w:t>专科起点本科入学资格。所有报名入学者必须提供真实、有效的证件接受审核与办理注册。若学员所提供的毕业证书无法在中国高等教育学生</w:t>
      </w:r>
      <w:hyperlink r:id="rId8">
        <w:r>
          <w:rPr>
            <w:sz w:val="24"/>
          </w:rPr>
          <w:t>信息网（www.chsi.com.cn</w:t>
        </w:r>
      </w:hyperlink>
      <w:r>
        <w:rPr>
          <w:sz w:val="24"/>
        </w:rPr>
        <w:t>）上得到确认，学员须出具全国高等学校学</w:t>
      </w:r>
    </w:p>
    <w:p>
      <w:pPr>
        <w:pStyle w:val="BodyText"/>
        <w:spacing w:line="364" w:lineRule="auto"/>
        <w:ind w:right="105"/>
      </w:pPr>
      <w:r>
        <w:rPr>
          <w:spacing w:val="-1"/>
        </w:rPr>
        <w:t>生信息咨询与就业指导中心所提供的合格验证报告，方可具备入学资格。</w:t>
      </w:r>
      <w:r>
        <w:rPr/>
        <w:t>凡持不符合条件的毕业证书（如伪造证书、非国民教育系列证书、地方 颁发只在地方承认的证书、未按教育部规定进行电子注册的高等教育毕 业证书等）</w:t>
      </w:r>
      <w:r>
        <w:rPr>
          <w:spacing w:val="-1"/>
        </w:rPr>
        <w:t>报名者，一经审核查出，即做取消学籍、追回在学证件处理， </w:t>
      </w:r>
      <w:r>
        <w:rPr/>
        <w:t>由此造成的费用损失等责任，均由学生本人负责。</w:t>
      </w:r>
    </w:p>
    <w:p>
      <w:pPr>
        <w:pStyle w:val="Heading1"/>
        <w:numPr>
          <w:ilvl w:val="0"/>
          <w:numId w:val="1"/>
        </w:numPr>
        <w:tabs>
          <w:tab w:pos="662" w:val="left" w:leader="none"/>
          <w:tab w:pos="1643" w:val="left" w:leader="none"/>
          <w:tab w:pos="2627" w:val="left" w:leader="none"/>
          <w:tab w:pos="3611" w:val="left" w:leader="none"/>
        </w:tabs>
        <w:spacing w:line="355" w:lineRule="exact" w:before="0" w:after="0"/>
        <w:ind w:left="661" w:right="0" w:hanging="422"/>
        <w:jc w:val="left"/>
        <w:rPr>
          <w:sz w:val="26"/>
        </w:rPr>
      </w:pPr>
      <w:r>
        <w:rPr/>
        <w:t>录取</w:t>
        <w:tab/>
        <w:t>交费</w:t>
        <w:tab/>
        <w:t>选课</w:t>
        <w:tab/>
        <w:t>注册</w:t>
      </w:r>
    </w:p>
    <w:p>
      <w:pPr>
        <w:pStyle w:val="ListParagraph"/>
        <w:numPr>
          <w:ilvl w:val="1"/>
          <w:numId w:val="1"/>
        </w:numPr>
        <w:tabs>
          <w:tab w:pos="1079" w:val="left" w:leader="none"/>
          <w:tab w:pos="1080" w:val="left" w:leader="none"/>
        </w:tabs>
        <w:spacing w:line="240" w:lineRule="auto" w:before="183" w:after="0"/>
        <w:ind w:left="1080" w:right="0" w:hanging="420"/>
        <w:jc w:val="left"/>
        <w:rPr>
          <w:sz w:val="24"/>
        </w:rPr>
      </w:pPr>
      <w:r>
        <w:rPr>
          <w:sz w:val="24"/>
        </w:rPr>
        <w:t>凡符合报名条件者经考试后择优录取。</w:t>
      </w:r>
    </w:p>
    <w:p>
      <w:pPr>
        <w:pStyle w:val="ListParagraph"/>
        <w:numPr>
          <w:ilvl w:val="1"/>
          <w:numId w:val="1"/>
        </w:numPr>
        <w:tabs>
          <w:tab w:pos="1079" w:val="left" w:leader="none"/>
          <w:tab w:pos="1080" w:val="left" w:leader="none"/>
        </w:tabs>
        <w:spacing w:line="364" w:lineRule="auto" w:before="161" w:after="0"/>
        <w:ind w:left="1080" w:right="345" w:hanging="420"/>
        <w:jc w:val="left"/>
        <w:rPr>
          <w:sz w:val="24"/>
        </w:rPr>
      </w:pPr>
      <w:r>
        <w:rPr>
          <w:spacing w:val="-1"/>
          <w:sz w:val="24"/>
        </w:rPr>
        <w:t>交费：采用网上银行方式交费。依据吉林省物价局规定的学费标准，按</w:t>
      </w:r>
      <w:r>
        <w:rPr>
          <w:sz w:val="24"/>
        </w:rPr>
        <w:t>学年收取学费，专科和本科均收取两年学费</w:t>
      </w:r>
    </w:p>
    <w:p>
      <w:pPr>
        <w:pStyle w:val="ListParagraph"/>
        <w:numPr>
          <w:ilvl w:val="1"/>
          <w:numId w:val="1"/>
        </w:numPr>
        <w:tabs>
          <w:tab w:pos="1079" w:val="left" w:leader="none"/>
          <w:tab w:pos="1080" w:val="left" w:leader="none"/>
        </w:tabs>
        <w:spacing w:line="306" w:lineRule="exact" w:before="0" w:after="0"/>
        <w:ind w:left="1080" w:right="0" w:hanging="420"/>
        <w:jc w:val="left"/>
        <w:rPr>
          <w:sz w:val="24"/>
        </w:rPr>
      </w:pPr>
      <w:hyperlink r:id="rId9">
        <w:r>
          <w:rPr>
            <w:sz w:val="24"/>
          </w:rPr>
          <w:t>学费标准查询：http://dec.jlu.edu.cn/cms/xytz/4789.htm</w:t>
        </w:r>
      </w:hyperlink>
    </w:p>
    <w:p>
      <w:pPr>
        <w:pStyle w:val="ListParagraph"/>
        <w:numPr>
          <w:ilvl w:val="1"/>
          <w:numId w:val="1"/>
        </w:numPr>
        <w:tabs>
          <w:tab w:pos="1079" w:val="left" w:leader="none"/>
          <w:tab w:pos="1080" w:val="left" w:leader="none"/>
        </w:tabs>
        <w:spacing w:line="362" w:lineRule="auto" w:before="160" w:after="0"/>
        <w:ind w:left="1080" w:right="345" w:hanging="420"/>
        <w:jc w:val="left"/>
        <w:rPr>
          <w:sz w:val="24"/>
        </w:rPr>
      </w:pPr>
      <w:r>
        <w:rPr>
          <w:spacing w:val="-1"/>
          <w:sz w:val="24"/>
        </w:rPr>
        <w:t>教材订购：学院按照教学计划提供课程教材信息，由奥鹏远程教育心中</w:t>
      </w:r>
      <w:r>
        <w:rPr>
          <w:sz w:val="24"/>
        </w:rPr>
        <w:t>心组织学生自主订购。</w:t>
      </w:r>
    </w:p>
    <w:p>
      <w:pPr>
        <w:pStyle w:val="ListParagraph"/>
        <w:numPr>
          <w:ilvl w:val="1"/>
          <w:numId w:val="1"/>
        </w:numPr>
        <w:tabs>
          <w:tab w:pos="1079" w:val="left" w:leader="none"/>
          <w:tab w:pos="1080" w:val="left" w:leader="none"/>
        </w:tabs>
        <w:spacing w:line="362" w:lineRule="auto" w:before="5" w:after="0"/>
        <w:ind w:left="1080" w:right="345" w:hanging="420"/>
        <w:jc w:val="left"/>
        <w:rPr>
          <w:sz w:val="24"/>
        </w:rPr>
      </w:pPr>
      <w:r>
        <w:rPr>
          <w:spacing w:val="-1"/>
          <w:sz w:val="24"/>
        </w:rPr>
        <w:t>选课：新生入学，由奥鹏远程教育学习中心按照学校开课计划为学生进</w:t>
      </w:r>
      <w:r>
        <w:rPr>
          <w:sz w:val="24"/>
        </w:rPr>
        <w:t>行集体选课。</w:t>
      </w:r>
    </w:p>
    <w:p>
      <w:pPr>
        <w:spacing w:after="0" w:line="362" w:lineRule="auto"/>
        <w:jc w:val="left"/>
        <w:rPr>
          <w:sz w:val="24"/>
        </w:rPr>
        <w:sectPr>
          <w:pgSz w:w="11910" w:h="16840"/>
          <w:pgMar w:header="709" w:footer="0" w:top="1360" w:bottom="280" w:left="1560" w:right="1480"/>
        </w:sectPr>
      </w:pPr>
    </w:p>
    <w:p>
      <w:pPr>
        <w:pStyle w:val="ListParagraph"/>
        <w:numPr>
          <w:ilvl w:val="1"/>
          <w:numId w:val="1"/>
        </w:numPr>
        <w:tabs>
          <w:tab w:pos="1080" w:val="left" w:leader="none"/>
        </w:tabs>
        <w:spacing w:line="364" w:lineRule="auto" w:before="65" w:after="0"/>
        <w:ind w:left="1080" w:right="345" w:hanging="420"/>
        <w:jc w:val="both"/>
        <w:rPr>
          <w:sz w:val="24"/>
        </w:rPr>
      </w:pPr>
      <w:r>
        <w:rPr>
          <w:spacing w:val="-1"/>
          <w:sz w:val="24"/>
        </w:rPr>
        <w:t>注册：吉林大学继续教育学院对参加入学测试及免试学生的入学资格再次审核后，为符合要求的学生发放录取通知书。被正式录取的学生在交</w:t>
      </w:r>
      <w:r>
        <w:rPr>
          <w:sz w:val="24"/>
        </w:rPr>
        <w:t>纳首期学费后，学院将对其进行学籍注册。</w:t>
      </w:r>
    </w:p>
    <w:p>
      <w:pPr>
        <w:pStyle w:val="Heading1"/>
        <w:numPr>
          <w:ilvl w:val="0"/>
          <w:numId w:val="1"/>
        </w:numPr>
        <w:tabs>
          <w:tab w:pos="524" w:val="left" w:leader="none"/>
        </w:tabs>
        <w:spacing w:line="240" w:lineRule="auto" w:before="190" w:after="0"/>
        <w:ind w:left="523" w:right="0" w:hanging="284"/>
        <w:jc w:val="left"/>
        <w:rPr>
          <w:sz w:val="26"/>
        </w:rPr>
      </w:pPr>
      <w:r>
        <w:rPr/>
        <w:t>教学及学习</w:t>
      </w:r>
    </w:p>
    <w:p>
      <w:pPr>
        <w:pStyle w:val="ListParagraph"/>
        <w:numPr>
          <w:ilvl w:val="1"/>
          <w:numId w:val="1"/>
        </w:numPr>
        <w:tabs>
          <w:tab w:pos="1079" w:val="left" w:leader="none"/>
          <w:tab w:pos="1080" w:val="left" w:leader="none"/>
        </w:tabs>
        <w:spacing w:line="364" w:lineRule="auto" w:before="250" w:after="0"/>
        <w:ind w:left="1080" w:right="465" w:hanging="420"/>
        <w:jc w:val="left"/>
        <w:rPr>
          <w:sz w:val="24"/>
        </w:rPr>
      </w:pPr>
      <w:r>
        <w:rPr>
          <w:spacing w:val="-1"/>
          <w:sz w:val="24"/>
        </w:rPr>
        <w:t>教学模式：教材自学+课件学习+网上导学+论坛答疑+课程作业+集中考</w:t>
      </w:r>
      <w:r>
        <w:rPr>
          <w:sz w:val="24"/>
        </w:rPr>
        <w:t>试+毕业论文</w:t>
      </w:r>
    </w:p>
    <w:p>
      <w:pPr>
        <w:pStyle w:val="ListParagraph"/>
        <w:numPr>
          <w:ilvl w:val="1"/>
          <w:numId w:val="1"/>
        </w:numPr>
        <w:tabs>
          <w:tab w:pos="1079" w:val="left" w:leader="none"/>
          <w:tab w:pos="1080" w:val="left" w:leader="none"/>
        </w:tabs>
        <w:spacing w:line="364" w:lineRule="auto" w:before="0" w:after="0"/>
        <w:ind w:left="1080" w:right="345" w:hanging="420"/>
        <w:jc w:val="left"/>
        <w:rPr>
          <w:sz w:val="24"/>
        </w:rPr>
      </w:pPr>
      <w:r>
        <w:rPr>
          <w:spacing w:val="-1"/>
          <w:sz w:val="24"/>
        </w:rPr>
        <w:t>免考的条件及办理：按吉林大学继续教育学院有关规定办理相应课程的</w:t>
      </w:r>
      <w:r>
        <w:rPr>
          <w:sz w:val="24"/>
        </w:rPr>
        <w:t>免考</w:t>
      </w:r>
    </w:p>
    <w:p>
      <w:pPr>
        <w:pStyle w:val="Heading1"/>
        <w:numPr>
          <w:ilvl w:val="0"/>
          <w:numId w:val="1"/>
        </w:numPr>
        <w:tabs>
          <w:tab w:pos="663" w:val="left" w:leader="none"/>
        </w:tabs>
        <w:spacing w:line="240" w:lineRule="auto" w:before="191" w:after="0"/>
        <w:ind w:left="662" w:right="0" w:hanging="423"/>
        <w:jc w:val="left"/>
      </w:pPr>
      <w:r>
        <w:rPr/>
        <w:drawing>
          <wp:anchor distT="0" distB="0" distL="0" distR="0" allowOverlap="1" layoutInCell="1" locked="0" behindDoc="1" simplePos="0" relativeHeight="250895360">
            <wp:simplePos x="0" y="0"/>
            <wp:positionH relativeFrom="page">
              <wp:posOffset>1641736</wp:posOffset>
            </wp:positionH>
            <wp:positionV relativeFrom="paragraph">
              <wp:posOffset>140093</wp:posOffset>
            </wp:positionV>
            <wp:extent cx="4545141" cy="99575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545141" cy="995755"/>
                    </a:xfrm>
                    <a:prstGeom prst="rect">
                      <a:avLst/>
                    </a:prstGeom>
                  </pic:spPr>
                </pic:pic>
              </a:graphicData>
            </a:graphic>
          </wp:anchor>
        </w:drawing>
      </w:r>
      <w:r>
        <w:rPr/>
        <w:t>统考</w:t>
      </w:r>
    </w:p>
    <w:p>
      <w:pPr>
        <w:pStyle w:val="BodyText"/>
        <w:spacing w:line="362" w:lineRule="auto" w:before="250"/>
        <w:ind w:left="240" w:right="317" w:firstLine="480"/>
        <w:jc w:val="both"/>
      </w:pPr>
      <w:r>
        <w:rPr/>
        <w:t>统考是指教育部对现代远程教育试点高校网络教育部分公共基础课实施的全国统一考试。考试对象为现代远程教育试点普通高校的本科层次网络学历教育的学生。</w:t>
      </w:r>
    </w:p>
    <w:p>
      <w:pPr>
        <w:pStyle w:val="BodyText"/>
        <w:spacing w:line="364" w:lineRule="auto" w:before="6"/>
        <w:ind w:left="720" w:right="3105"/>
      </w:pPr>
      <w:r>
        <w:rPr/>
        <w:t>统考科目按不同学历起点和不同专业类别确定。专科起点本科学生的统考科目如下：</w: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3"/>
        <w:gridCol w:w="2755"/>
        <w:gridCol w:w="4287"/>
      </w:tblGrid>
      <w:tr>
        <w:trPr>
          <w:trHeight w:val="443" w:hRule="atLeast"/>
        </w:trPr>
        <w:tc>
          <w:tcPr>
            <w:tcW w:w="1493" w:type="dxa"/>
          </w:tcPr>
          <w:p>
            <w:pPr>
              <w:pStyle w:val="TableParagraph"/>
              <w:spacing w:before="67"/>
              <w:ind w:left="245" w:right="234"/>
              <w:jc w:val="center"/>
              <w:rPr>
                <w:b/>
                <w:sz w:val="24"/>
              </w:rPr>
            </w:pPr>
            <w:r>
              <w:rPr>
                <w:b/>
                <w:sz w:val="24"/>
              </w:rPr>
              <w:t>专业类别</w:t>
            </w:r>
          </w:p>
        </w:tc>
        <w:tc>
          <w:tcPr>
            <w:tcW w:w="2755" w:type="dxa"/>
          </w:tcPr>
          <w:p>
            <w:pPr>
              <w:pStyle w:val="TableParagraph"/>
              <w:spacing w:before="67"/>
              <w:ind w:left="97" w:right="86"/>
              <w:jc w:val="center"/>
              <w:rPr>
                <w:b/>
                <w:sz w:val="24"/>
              </w:rPr>
            </w:pPr>
            <w:r>
              <w:rPr>
                <w:b/>
                <w:sz w:val="24"/>
              </w:rPr>
              <w:t>统考科目</w:t>
            </w:r>
          </w:p>
        </w:tc>
        <w:tc>
          <w:tcPr>
            <w:tcW w:w="4287" w:type="dxa"/>
          </w:tcPr>
          <w:p>
            <w:pPr>
              <w:pStyle w:val="TableParagraph"/>
              <w:spacing w:before="67"/>
              <w:ind w:left="1821" w:right="1813"/>
              <w:jc w:val="center"/>
              <w:rPr>
                <w:b/>
                <w:sz w:val="24"/>
              </w:rPr>
            </w:pPr>
            <w:r>
              <w:rPr>
                <w:b/>
                <w:sz w:val="24"/>
              </w:rPr>
              <w:t>备 注</w:t>
            </w:r>
          </w:p>
        </w:tc>
      </w:tr>
      <w:tr>
        <w:trPr>
          <w:trHeight w:val="444" w:hRule="atLeast"/>
        </w:trPr>
        <w:tc>
          <w:tcPr>
            <w:tcW w:w="1493" w:type="dxa"/>
          </w:tcPr>
          <w:p>
            <w:pPr>
              <w:pStyle w:val="TableParagraph"/>
              <w:spacing w:before="67"/>
              <w:ind w:left="243" w:right="234"/>
              <w:jc w:val="center"/>
              <w:rPr>
                <w:sz w:val="24"/>
              </w:rPr>
            </w:pPr>
            <w:r>
              <w:rPr>
                <w:sz w:val="24"/>
              </w:rPr>
              <w:t>英语类</w:t>
            </w:r>
          </w:p>
        </w:tc>
        <w:tc>
          <w:tcPr>
            <w:tcW w:w="2755" w:type="dxa"/>
          </w:tcPr>
          <w:p>
            <w:pPr>
              <w:pStyle w:val="TableParagraph"/>
              <w:spacing w:before="2"/>
              <w:ind w:left="97" w:right="88"/>
              <w:jc w:val="center"/>
              <w:rPr>
                <w:sz w:val="24"/>
              </w:rPr>
            </w:pPr>
            <w:r>
              <w:rPr>
                <w:sz w:val="24"/>
              </w:rPr>
              <w:t>大学英语(A)、计算机应</w:t>
            </w:r>
          </w:p>
        </w:tc>
        <w:tc>
          <w:tcPr>
            <w:tcW w:w="4287" w:type="dxa"/>
            <w:vMerge w:val="restart"/>
          </w:tcPr>
          <w:p>
            <w:pPr>
              <w:pStyle w:val="TableParagraph"/>
              <w:spacing w:line="242" w:lineRule="auto" w:before="2"/>
              <w:ind w:left="162" w:right="152"/>
              <w:jc w:val="both"/>
              <w:rPr>
                <w:sz w:val="24"/>
              </w:rPr>
            </w:pPr>
            <w:r>
              <w:rPr>
                <w:sz w:val="24"/>
              </w:rPr>
              <w:t>专科起点本科教育入学考试(自主考试或成人高考)科目中没有“大学语文” 或“高等数学”成绩的，按不同专业须加试统考科目“大学语文(B)”或</w:t>
            </w:r>
          </w:p>
        </w:tc>
      </w:tr>
      <w:tr>
        <w:trPr>
          <w:trHeight w:val="443" w:hRule="atLeast"/>
        </w:trPr>
        <w:tc>
          <w:tcPr>
            <w:tcW w:w="1493" w:type="dxa"/>
          </w:tcPr>
          <w:p>
            <w:pPr>
              <w:pStyle w:val="TableParagraph"/>
              <w:spacing w:before="66"/>
              <w:ind w:left="243" w:right="234"/>
              <w:jc w:val="center"/>
              <w:rPr>
                <w:sz w:val="24"/>
              </w:rPr>
            </w:pPr>
            <w:r>
              <w:rPr>
                <w:sz w:val="24"/>
              </w:rPr>
              <w:t>艺术类</w:t>
            </w:r>
          </w:p>
        </w:tc>
        <w:tc>
          <w:tcPr>
            <w:tcW w:w="2755" w:type="dxa"/>
          </w:tcPr>
          <w:p>
            <w:pPr>
              <w:pStyle w:val="TableParagraph"/>
              <w:spacing w:before="2"/>
              <w:ind w:left="97" w:right="88"/>
              <w:jc w:val="center"/>
              <w:rPr>
                <w:sz w:val="24"/>
              </w:rPr>
            </w:pPr>
            <w:r>
              <w:rPr>
                <w:sz w:val="24"/>
              </w:rPr>
              <w:t>大学英语(C)、计算机应</w:t>
            </w:r>
          </w:p>
        </w:tc>
        <w:tc>
          <w:tcPr>
            <w:tcW w:w="4287" w:type="dxa"/>
            <w:vMerge/>
            <w:tcBorders>
              <w:top w:val="nil"/>
            </w:tcBorders>
          </w:tcPr>
          <w:p>
            <w:pPr>
              <w:rPr>
                <w:sz w:val="2"/>
                <w:szCs w:val="2"/>
              </w:rPr>
            </w:pPr>
          </w:p>
        </w:tc>
      </w:tr>
      <w:tr>
        <w:trPr>
          <w:trHeight w:val="444" w:hRule="atLeast"/>
        </w:trPr>
        <w:tc>
          <w:tcPr>
            <w:tcW w:w="1493" w:type="dxa"/>
          </w:tcPr>
          <w:p>
            <w:pPr>
              <w:pStyle w:val="TableParagraph"/>
              <w:spacing w:before="66"/>
              <w:ind w:left="243" w:right="234"/>
              <w:jc w:val="center"/>
              <w:rPr>
                <w:sz w:val="24"/>
              </w:rPr>
            </w:pPr>
            <w:r>
              <w:rPr>
                <w:sz w:val="24"/>
              </w:rPr>
              <w:t>其它专业</w:t>
            </w:r>
          </w:p>
        </w:tc>
        <w:tc>
          <w:tcPr>
            <w:tcW w:w="2755" w:type="dxa"/>
          </w:tcPr>
          <w:p>
            <w:pPr>
              <w:pStyle w:val="TableParagraph"/>
              <w:spacing w:before="1"/>
              <w:ind w:left="97" w:right="88"/>
              <w:jc w:val="center"/>
              <w:rPr>
                <w:sz w:val="24"/>
              </w:rPr>
            </w:pPr>
            <w:r>
              <w:rPr>
                <w:sz w:val="24"/>
              </w:rPr>
              <w:t>大学英语(B)、计算机应</w:t>
            </w:r>
          </w:p>
        </w:tc>
        <w:tc>
          <w:tcPr>
            <w:tcW w:w="4287" w:type="dxa"/>
            <w:vMerge/>
            <w:tcBorders>
              <w:top w:val="nil"/>
            </w:tcBorders>
          </w:tcPr>
          <w:p>
            <w:pPr>
              <w:rPr>
                <w:sz w:val="2"/>
                <w:szCs w:val="2"/>
              </w:rPr>
            </w:pPr>
          </w:p>
        </w:tc>
      </w:tr>
    </w:tbl>
    <w:p>
      <w:pPr>
        <w:pStyle w:val="BodyText"/>
        <w:spacing w:before="9"/>
        <w:ind w:left="0"/>
        <w:rPr>
          <w:sz w:val="18"/>
        </w:rPr>
      </w:pPr>
    </w:p>
    <w:p>
      <w:pPr>
        <w:pStyle w:val="BodyText"/>
        <w:ind w:left="720"/>
      </w:pPr>
      <w:hyperlink r:id="rId10">
        <w:r>
          <w:rPr/>
          <w:t>相关政策详见中国现代远程与继续教育网：http://www.cdce.cn</w:t>
        </w:r>
      </w:hyperlink>
    </w:p>
    <w:p>
      <w:pPr>
        <w:pStyle w:val="BodyText"/>
        <w:spacing w:before="5"/>
        <w:ind w:left="0"/>
        <w:rPr>
          <w:sz w:val="27"/>
        </w:rPr>
      </w:pPr>
    </w:p>
    <w:p>
      <w:pPr>
        <w:pStyle w:val="Heading1"/>
        <w:numPr>
          <w:ilvl w:val="0"/>
          <w:numId w:val="1"/>
        </w:numPr>
        <w:tabs>
          <w:tab w:pos="803" w:val="left" w:leader="none"/>
        </w:tabs>
        <w:spacing w:line="240" w:lineRule="auto" w:before="0" w:after="0"/>
        <w:ind w:left="802" w:right="0" w:hanging="563"/>
        <w:jc w:val="left"/>
        <w:rPr>
          <w:sz w:val="26"/>
        </w:rPr>
      </w:pPr>
      <w:r>
        <w:rPr/>
        <w:t>毕业证书、学位证书</w:t>
      </w:r>
    </w:p>
    <w:p>
      <w:pPr>
        <w:pStyle w:val="ListParagraph"/>
        <w:numPr>
          <w:ilvl w:val="1"/>
          <w:numId w:val="1"/>
        </w:numPr>
        <w:tabs>
          <w:tab w:pos="1080" w:val="left" w:leader="none"/>
        </w:tabs>
        <w:spacing w:line="364" w:lineRule="auto" w:before="250" w:after="0"/>
        <w:ind w:left="1080" w:right="345" w:hanging="420"/>
        <w:jc w:val="both"/>
        <w:rPr>
          <w:sz w:val="24"/>
        </w:rPr>
      </w:pPr>
      <w:r>
        <w:rPr>
          <w:spacing w:val="-1"/>
          <w:sz w:val="24"/>
        </w:rPr>
        <w:t>学生在规定学习期限内修完本专业教学计划规定的全部课程和实践教学等环节，成绩合格，达到教学计划规定的要求；本科学生需通过教育部组织的公共基础课统一考试且成绩合格，毕业鉴定合格，按照教育部对</w:t>
      </w:r>
      <w:r>
        <w:rPr>
          <w:sz w:val="24"/>
        </w:rPr>
        <w:t>网络教育的相关规定，颁发吉林大学毕业证书（注明网络教育），</w:t>
      </w:r>
      <w:r>
        <w:rPr>
          <w:spacing w:val="-10"/>
          <w:sz w:val="24"/>
        </w:rPr>
        <w:t>并报</w:t>
      </w:r>
      <w:r>
        <w:rPr>
          <w:sz w:val="24"/>
        </w:rPr>
        <w:t>教育部进行学历电子注册，学习类型注册代码为"7"，国家承认学历。</w:t>
      </w:r>
    </w:p>
    <w:p>
      <w:pPr>
        <w:pStyle w:val="ListParagraph"/>
        <w:numPr>
          <w:ilvl w:val="1"/>
          <w:numId w:val="1"/>
        </w:numPr>
        <w:tabs>
          <w:tab w:pos="1080" w:val="left" w:leader="none"/>
        </w:tabs>
        <w:spacing w:line="303" w:lineRule="exact" w:before="0" w:after="0"/>
        <w:ind w:left="1080" w:right="0" w:hanging="420"/>
        <w:jc w:val="both"/>
        <w:rPr>
          <w:sz w:val="24"/>
        </w:rPr>
      </w:pPr>
      <w:r>
        <w:rPr>
          <w:sz w:val="24"/>
          <w:shd w:fill="FFFF00" w:color="auto" w:val="clear"/>
        </w:rPr>
        <w:t>本科毕业生符合吉林大学学士学位授予条件及学位管理相关规定者，按</w:t>
      </w:r>
    </w:p>
    <w:p>
      <w:pPr>
        <w:pStyle w:val="BodyText"/>
        <w:spacing w:before="160"/>
      </w:pPr>
      <w:r>
        <w:rPr>
          <w:shd w:fill="FFFF00" w:color="auto" w:val="clear"/>
        </w:rPr>
        <w:t>《中华人民共和国学位条例规定》及吉林大学学位管理等有关规定，可</w:t>
      </w:r>
    </w:p>
    <w:p>
      <w:pPr>
        <w:spacing w:after="0"/>
        <w:sectPr>
          <w:pgSz w:w="11910" w:h="16840"/>
          <w:pgMar w:header="709" w:footer="0" w:top="1360" w:bottom="280" w:left="1560" w:right="1480"/>
        </w:sectPr>
      </w:pPr>
    </w:p>
    <w:p>
      <w:pPr>
        <w:pStyle w:val="BodyText"/>
        <w:spacing w:line="364" w:lineRule="auto" w:before="65"/>
        <w:ind w:right="345"/>
      </w:pPr>
      <w:r>
        <w:rPr>
          <w:spacing w:val="-1"/>
          <w:shd w:fill="FFFF00" w:color="auto" w:val="clear"/>
        </w:rPr>
        <w:t>申请吉林大学成人学士学位，由吉林大学学士学位委员会审核通过后授</w:t>
      </w:r>
      <w:r>
        <w:rPr>
          <w:spacing w:val="-220"/>
          <w:shd w:fill="FFFF00" w:color="auto" w:val="clear"/>
        </w:rPr>
        <w:t>予</w:t>
      </w:r>
      <w:r>
        <w:rPr>
          <w:shd w:fill="FFFF00" w:color="auto" w:val="clear"/>
        </w:rPr>
        <w:t>相应成人学士学位。</w:t>
      </w:r>
    </w:p>
    <w:p>
      <w:pPr>
        <w:pStyle w:val="ListParagraph"/>
        <w:numPr>
          <w:ilvl w:val="1"/>
          <w:numId w:val="1"/>
        </w:numPr>
        <w:tabs>
          <w:tab w:pos="1079" w:val="left" w:leader="none"/>
          <w:tab w:pos="1080" w:val="left" w:leader="none"/>
        </w:tabs>
        <w:spacing w:line="364" w:lineRule="auto" w:before="0" w:after="0"/>
        <w:ind w:left="1080" w:right="345" w:hanging="420"/>
        <w:jc w:val="left"/>
        <w:rPr>
          <w:sz w:val="24"/>
        </w:rPr>
      </w:pPr>
      <w:r>
        <w:rPr>
          <w:sz w:val="24"/>
        </w:rPr>
        <w:t>毕业证书与学位证书签章单位：吉林大学（</w:t>
      </w:r>
      <w:r>
        <w:rPr>
          <w:spacing w:val="-2"/>
          <w:sz w:val="24"/>
        </w:rPr>
        <w:t>毕业证书、学位证书式样以</w:t>
      </w:r>
      <w:r>
        <w:rPr>
          <w:sz w:val="24"/>
        </w:rPr>
        <w:t>学生毕业时教育部当年最新规定政策为准）</w:t>
      </w:r>
    </w:p>
    <w:p>
      <w:pPr>
        <w:pStyle w:val="Heading1"/>
        <w:numPr>
          <w:ilvl w:val="0"/>
          <w:numId w:val="1"/>
        </w:numPr>
        <w:tabs>
          <w:tab w:pos="803" w:val="left" w:leader="none"/>
        </w:tabs>
        <w:spacing w:line="240" w:lineRule="auto" w:before="191" w:after="0"/>
        <w:ind w:left="802" w:right="0" w:hanging="563"/>
        <w:jc w:val="left"/>
        <w:rPr>
          <w:sz w:val="26"/>
        </w:rPr>
      </w:pPr>
      <w:r>
        <w:rPr/>
        <w:drawing>
          <wp:anchor distT="0" distB="0" distL="0" distR="0" allowOverlap="1" layoutInCell="1" locked="0" behindDoc="1" simplePos="0" relativeHeight="250896384">
            <wp:simplePos x="0" y="0"/>
            <wp:positionH relativeFrom="page">
              <wp:posOffset>1641736</wp:posOffset>
            </wp:positionH>
            <wp:positionV relativeFrom="paragraph">
              <wp:posOffset>1537601</wp:posOffset>
            </wp:positionV>
            <wp:extent cx="4386396" cy="960977"/>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386396" cy="960977"/>
                    </a:xfrm>
                    <a:prstGeom prst="rect">
                      <a:avLst/>
                    </a:prstGeom>
                  </pic:spPr>
                </pic:pic>
              </a:graphicData>
            </a:graphic>
          </wp:anchor>
        </w:drawing>
      </w:r>
      <w:r>
        <w:rPr/>
        <w:t>重点专业课程设置</w:t>
      </w:r>
    </w:p>
    <w:p>
      <w:pPr>
        <w:pStyle w:val="BodyText"/>
        <w:spacing w:before="4" w:after="1"/>
        <w:ind w:left="0"/>
        <w:rPr>
          <w:b/>
          <w:sz w:val="19"/>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9"/>
        <w:gridCol w:w="1435"/>
        <w:gridCol w:w="6147"/>
      </w:tblGrid>
      <w:tr>
        <w:trPr>
          <w:trHeight w:val="341" w:hRule="atLeast"/>
        </w:trPr>
        <w:tc>
          <w:tcPr>
            <w:tcW w:w="979" w:type="dxa"/>
          </w:tcPr>
          <w:p>
            <w:pPr>
              <w:pStyle w:val="TableParagraph"/>
              <w:spacing w:line="305" w:lineRule="exact" w:before="16"/>
              <w:ind w:left="107" w:right="96"/>
              <w:jc w:val="center"/>
              <w:rPr>
                <w:b/>
                <w:sz w:val="24"/>
              </w:rPr>
            </w:pPr>
            <w:r>
              <w:rPr>
                <w:b/>
                <w:sz w:val="24"/>
              </w:rPr>
              <w:t>层次</w:t>
            </w:r>
          </w:p>
        </w:tc>
        <w:tc>
          <w:tcPr>
            <w:tcW w:w="1435" w:type="dxa"/>
          </w:tcPr>
          <w:p>
            <w:pPr>
              <w:pStyle w:val="TableParagraph"/>
              <w:spacing w:line="305" w:lineRule="exact" w:before="16"/>
              <w:ind w:left="215" w:right="204"/>
              <w:jc w:val="center"/>
              <w:rPr>
                <w:b/>
                <w:sz w:val="24"/>
              </w:rPr>
            </w:pPr>
            <w:r>
              <w:rPr>
                <w:b/>
                <w:sz w:val="24"/>
              </w:rPr>
              <w:t>专业</w:t>
            </w:r>
          </w:p>
        </w:tc>
        <w:tc>
          <w:tcPr>
            <w:tcW w:w="6147" w:type="dxa"/>
          </w:tcPr>
          <w:p>
            <w:pPr>
              <w:pStyle w:val="TableParagraph"/>
              <w:spacing w:line="305" w:lineRule="exact" w:before="16"/>
              <w:ind w:left="72" w:right="54"/>
              <w:jc w:val="center"/>
              <w:rPr>
                <w:b/>
                <w:sz w:val="24"/>
              </w:rPr>
            </w:pPr>
            <w:r>
              <w:rPr>
                <w:b/>
                <w:sz w:val="24"/>
              </w:rPr>
              <w:t>主要专业课程</w:t>
            </w:r>
          </w:p>
        </w:tc>
      </w:tr>
      <w:tr>
        <w:trPr>
          <w:trHeight w:val="963" w:hRule="atLeast"/>
        </w:trPr>
        <w:tc>
          <w:tcPr>
            <w:tcW w:w="979" w:type="dxa"/>
          </w:tcPr>
          <w:p>
            <w:pPr>
              <w:pStyle w:val="TableParagraph"/>
              <w:spacing w:before="6"/>
              <w:rPr>
                <w:b/>
                <w:sz w:val="25"/>
              </w:rPr>
            </w:pPr>
          </w:p>
          <w:p>
            <w:pPr>
              <w:pStyle w:val="TableParagraph"/>
              <w:ind w:left="107" w:right="96"/>
              <w:jc w:val="center"/>
              <w:rPr>
                <w:sz w:val="24"/>
              </w:rPr>
            </w:pPr>
            <w:r>
              <w:rPr>
                <w:sz w:val="24"/>
              </w:rPr>
              <w:t>高起专</w:t>
            </w:r>
          </w:p>
        </w:tc>
        <w:tc>
          <w:tcPr>
            <w:tcW w:w="1435" w:type="dxa"/>
          </w:tcPr>
          <w:p>
            <w:pPr>
              <w:pStyle w:val="TableParagraph"/>
              <w:spacing w:before="6"/>
              <w:rPr>
                <w:b/>
                <w:sz w:val="25"/>
              </w:rPr>
            </w:pPr>
          </w:p>
          <w:p>
            <w:pPr>
              <w:pStyle w:val="TableParagraph"/>
              <w:ind w:left="215" w:right="204"/>
              <w:jc w:val="center"/>
              <w:rPr>
                <w:sz w:val="24"/>
              </w:rPr>
            </w:pPr>
            <w:r>
              <w:rPr>
                <w:sz w:val="24"/>
              </w:rPr>
              <w:t>护理</w:t>
            </w:r>
          </w:p>
        </w:tc>
        <w:tc>
          <w:tcPr>
            <w:tcW w:w="6147" w:type="dxa"/>
          </w:tcPr>
          <w:p>
            <w:pPr>
              <w:pStyle w:val="TableParagraph"/>
              <w:spacing w:line="310" w:lineRule="atLeast" w:before="12"/>
              <w:ind w:left="72" w:right="57"/>
              <w:jc w:val="center"/>
              <w:rPr>
                <w:sz w:val="24"/>
              </w:rPr>
            </w:pPr>
            <w:r>
              <w:rPr>
                <w:sz w:val="24"/>
              </w:rPr>
              <w:t>人体解剖与组织胚胎学、微生物与免疫学、健康评估、护理伦理学、外科护理学、内科护理学、妇产科护理学、儿科护理学、社区护理学、病理学等</w:t>
            </w:r>
          </w:p>
        </w:tc>
      </w:tr>
      <w:tr>
        <w:trPr>
          <w:trHeight w:val="652" w:hRule="atLeast"/>
        </w:trPr>
        <w:tc>
          <w:tcPr>
            <w:tcW w:w="979" w:type="dxa"/>
          </w:tcPr>
          <w:p>
            <w:pPr>
              <w:pStyle w:val="TableParagraph"/>
              <w:spacing w:before="171"/>
              <w:ind w:left="107" w:right="96"/>
              <w:jc w:val="center"/>
              <w:rPr>
                <w:sz w:val="24"/>
              </w:rPr>
            </w:pPr>
            <w:r>
              <w:rPr>
                <w:sz w:val="24"/>
              </w:rPr>
              <w:t>高起专</w:t>
            </w:r>
          </w:p>
        </w:tc>
        <w:tc>
          <w:tcPr>
            <w:tcW w:w="1435" w:type="dxa"/>
          </w:tcPr>
          <w:p>
            <w:pPr>
              <w:pStyle w:val="TableParagraph"/>
              <w:spacing w:before="171"/>
              <w:ind w:left="215" w:right="204"/>
              <w:jc w:val="center"/>
              <w:rPr>
                <w:sz w:val="24"/>
              </w:rPr>
            </w:pPr>
            <w:r>
              <w:rPr>
                <w:sz w:val="24"/>
              </w:rPr>
              <w:t>药学</w:t>
            </w:r>
          </w:p>
        </w:tc>
        <w:tc>
          <w:tcPr>
            <w:tcW w:w="6147" w:type="dxa"/>
          </w:tcPr>
          <w:p>
            <w:pPr>
              <w:pStyle w:val="TableParagraph"/>
              <w:spacing w:line="310" w:lineRule="atLeast" w:before="12"/>
              <w:ind w:left="72" w:right="57"/>
              <w:rPr>
                <w:sz w:val="24"/>
              </w:rPr>
            </w:pPr>
            <w:r>
              <w:rPr>
                <w:sz w:val="24"/>
              </w:rPr>
              <w:t>药学导论、医学微生物、药理学、生药学、药物分析、药事管理、药用植物学、药剂学、分析化学、药物毒理学等</w:t>
            </w:r>
          </w:p>
        </w:tc>
      </w:tr>
      <w:tr>
        <w:trPr>
          <w:trHeight w:val="963" w:hRule="atLeast"/>
        </w:trPr>
        <w:tc>
          <w:tcPr>
            <w:tcW w:w="979" w:type="dxa"/>
          </w:tcPr>
          <w:p>
            <w:pPr>
              <w:pStyle w:val="TableParagraph"/>
              <w:spacing w:before="7"/>
              <w:rPr>
                <w:b/>
                <w:sz w:val="25"/>
              </w:rPr>
            </w:pPr>
          </w:p>
          <w:p>
            <w:pPr>
              <w:pStyle w:val="TableParagraph"/>
              <w:ind w:left="107" w:right="96"/>
              <w:jc w:val="center"/>
              <w:rPr>
                <w:sz w:val="24"/>
              </w:rPr>
            </w:pPr>
            <w:r>
              <w:rPr>
                <w:sz w:val="24"/>
              </w:rPr>
              <w:t>高起专</w:t>
            </w:r>
          </w:p>
        </w:tc>
        <w:tc>
          <w:tcPr>
            <w:tcW w:w="1435" w:type="dxa"/>
          </w:tcPr>
          <w:p>
            <w:pPr>
              <w:pStyle w:val="TableParagraph"/>
              <w:spacing w:line="242" w:lineRule="auto" w:before="171"/>
              <w:ind w:left="595" w:right="102" w:hanging="480"/>
              <w:rPr>
                <w:sz w:val="24"/>
              </w:rPr>
            </w:pPr>
            <w:r>
              <w:rPr>
                <w:sz w:val="24"/>
              </w:rPr>
              <w:t>人力资源管理</w:t>
            </w:r>
          </w:p>
        </w:tc>
        <w:tc>
          <w:tcPr>
            <w:tcW w:w="6147" w:type="dxa"/>
          </w:tcPr>
          <w:p>
            <w:pPr>
              <w:pStyle w:val="TableParagraph"/>
              <w:spacing w:line="242" w:lineRule="auto" w:before="18"/>
              <w:ind w:left="72" w:right="57"/>
              <w:jc w:val="center"/>
              <w:rPr>
                <w:sz w:val="24"/>
              </w:rPr>
            </w:pPr>
            <w:r>
              <w:rPr>
                <w:sz w:val="24"/>
              </w:rPr>
              <w:t>基础会计学、管理学概论、劳动合同法、劳动经济法、绩效管理、人力资源管理概论、行政组织学、管理沟通、国</w:t>
            </w:r>
          </w:p>
          <w:p>
            <w:pPr>
              <w:pStyle w:val="TableParagraph"/>
              <w:spacing w:line="305" w:lineRule="exact"/>
              <w:ind w:left="70" w:right="57"/>
              <w:jc w:val="center"/>
              <w:rPr>
                <w:sz w:val="24"/>
              </w:rPr>
            </w:pPr>
            <w:r>
              <w:rPr>
                <w:sz w:val="24"/>
              </w:rPr>
              <w:t>际金融、企业管理学等</w:t>
            </w:r>
          </w:p>
        </w:tc>
      </w:tr>
      <w:tr>
        <w:trPr>
          <w:trHeight w:val="652" w:hRule="atLeast"/>
        </w:trPr>
        <w:tc>
          <w:tcPr>
            <w:tcW w:w="979" w:type="dxa"/>
          </w:tcPr>
          <w:p>
            <w:pPr>
              <w:pStyle w:val="TableParagraph"/>
              <w:spacing w:before="171"/>
              <w:ind w:left="107" w:right="96"/>
              <w:jc w:val="center"/>
              <w:rPr>
                <w:sz w:val="24"/>
              </w:rPr>
            </w:pPr>
            <w:r>
              <w:rPr>
                <w:sz w:val="24"/>
              </w:rPr>
              <w:t>高起专</w:t>
            </w:r>
          </w:p>
        </w:tc>
        <w:tc>
          <w:tcPr>
            <w:tcW w:w="1435" w:type="dxa"/>
          </w:tcPr>
          <w:p>
            <w:pPr>
              <w:pStyle w:val="TableParagraph"/>
              <w:spacing w:before="171"/>
              <w:ind w:left="215" w:right="204"/>
              <w:jc w:val="center"/>
              <w:rPr>
                <w:sz w:val="24"/>
              </w:rPr>
            </w:pPr>
            <w:r>
              <w:rPr>
                <w:sz w:val="24"/>
              </w:rPr>
              <w:t>会计</w:t>
            </w:r>
          </w:p>
        </w:tc>
        <w:tc>
          <w:tcPr>
            <w:tcW w:w="6147" w:type="dxa"/>
          </w:tcPr>
          <w:p>
            <w:pPr>
              <w:pStyle w:val="TableParagraph"/>
              <w:spacing w:line="310" w:lineRule="atLeast" w:before="13"/>
              <w:ind w:left="1632" w:right="57" w:hanging="1560"/>
              <w:rPr>
                <w:sz w:val="24"/>
              </w:rPr>
            </w:pPr>
            <w:r>
              <w:rPr>
                <w:sz w:val="24"/>
              </w:rPr>
              <w:t>货币银行学、公司理财、中级财务会计、保险学、市场营销学、电算化会计与审计等</w:t>
            </w:r>
          </w:p>
        </w:tc>
      </w:tr>
      <w:tr>
        <w:trPr>
          <w:trHeight w:val="1275" w:hRule="atLeast"/>
        </w:trPr>
        <w:tc>
          <w:tcPr>
            <w:tcW w:w="979" w:type="dxa"/>
          </w:tcPr>
          <w:p>
            <w:pPr>
              <w:pStyle w:val="TableParagraph"/>
              <w:rPr>
                <w:b/>
                <w:sz w:val="24"/>
              </w:rPr>
            </w:pPr>
          </w:p>
          <w:p>
            <w:pPr>
              <w:pStyle w:val="TableParagraph"/>
              <w:spacing w:before="176"/>
              <w:ind w:left="107" w:right="96"/>
              <w:jc w:val="center"/>
              <w:rPr>
                <w:sz w:val="24"/>
              </w:rPr>
            </w:pPr>
            <w:r>
              <w:rPr>
                <w:sz w:val="24"/>
              </w:rPr>
              <w:t>高起专</w:t>
            </w:r>
          </w:p>
        </w:tc>
        <w:tc>
          <w:tcPr>
            <w:tcW w:w="1435" w:type="dxa"/>
          </w:tcPr>
          <w:p>
            <w:pPr>
              <w:pStyle w:val="TableParagraph"/>
              <w:spacing w:before="7"/>
              <w:rPr>
                <w:b/>
                <w:sz w:val="25"/>
              </w:rPr>
            </w:pPr>
          </w:p>
          <w:p>
            <w:pPr>
              <w:pStyle w:val="TableParagraph"/>
              <w:spacing w:line="242" w:lineRule="auto"/>
              <w:ind w:left="475" w:right="102" w:hanging="360"/>
              <w:rPr>
                <w:sz w:val="24"/>
              </w:rPr>
            </w:pPr>
            <w:r>
              <w:rPr>
                <w:sz w:val="24"/>
              </w:rPr>
              <w:t>计算机网络技术</w:t>
            </w:r>
          </w:p>
        </w:tc>
        <w:tc>
          <w:tcPr>
            <w:tcW w:w="6147" w:type="dxa"/>
          </w:tcPr>
          <w:p>
            <w:pPr>
              <w:pStyle w:val="TableParagraph"/>
              <w:spacing w:line="242" w:lineRule="auto" w:before="18"/>
              <w:ind w:left="72" w:right="57" w:firstLine="28"/>
              <w:jc w:val="both"/>
              <w:rPr>
                <w:sz w:val="24"/>
              </w:rPr>
            </w:pPr>
            <w:r>
              <w:rPr>
                <w:sz w:val="24"/>
              </w:rPr>
              <w:t>数据库应用技术、计算机原理及系统结构、C</w:t>
            </w:r>
            <w:r>
              <w:rPr>
                <w:spacing w:val="-10"/>
                <w:sz w:val="24"/>
              </w:rPr>
              <w:t> 语言程序设计、internet</w:t>
            </w:r>
            <w:r>
              <w:rPr>
                <w:spacing w:val="-8"/>
                <w:sz w:val="24"/>
              </w:rPr>
              <w:t> 网络技术、操作系统、软件工程、</w:t>
            </w:r>
            <w:r>
              <w:rPr>
                <w:sz w:val="24"/>
              </w:rPr>
              <w:t>JAVA</w:t>
            </w:r>
            <w:r>
              <w:rPr>
                <w:spacing w:val="-30"/>
                <w:sz w:val="24"/>
              </w:rPr>
              <w:t> 程序设计、电子商务平台及核心技术、计算机维护与维修、</w:t>
            </w:r>
          </w:p>
          <w:p>
            <w:pPr>
              <w:pStyle w:val="TableParagraph"/>
              <w:spacing w:line="305" w:lineRule="exact"/>
              <w:ind w:left="70" w:right="57"/>
              <w:jc w:val="center"/>
              <w:rPr>
                <w:sz w:val="24"/>
              </w:rPr>
            </w:pPr>
            <w:r>
              <w:rPr>
                <w:sz w:val="24"/>
              </w:rPr>
              <w:t>管理信息系统等</w:t>
            </w:r>
          </w:p>
        </w:tc>
      </w:tr>
      <w:tr>
        <w:trPr>
          <w:trHeight w:val="963" w:hRule="atLeast"/>
        </w:trPr>
        <w:tc>
          <w:tcPr>
            <w:tcW w:w="979" w:type="dxa"/>
          </w:tcPr>
          <w:p>
            <w:pPr>
              <w:pStyle w:val="TableParagraph"/>
              <w:spacing w:before="6"/>
              <w:rPr>
                <w:b/>
                <w:sz w:val="25"/>
              </w:rPr>
            </w:pPr>
          </w:p>
          <w:p>
            <w:pPr>
              <w:pStyle w:val="TableParagraph"/>
              <w:ind w:left="107" w:right="96"/>
              <w:jc w:val="center"/>
              <w:rPr>
                <w:sz w:val="24"/>
              </w:rPr>
            </w:pPr>
            <w:r>
              <w:rPr>
                <w:sz w:val="24"/>
              </w:rPr>
              <w:t>高起专</w:t>
            </w:r>
          </w:p>
        </w:tc>
        <w:tc>
          <w:tcPr>
            <w:tcW w:w="1435" w:type="dxa"/>
          </w:tcPr>
          <w:p>
            <w:pPr>
              <w:pStyle w:val="TableParagraph"/>
              <w:spacing w:line="242" w:lineRule="auto" w:before="173"/>
              <w:ind w:left="595" w:right="102" w:hanging="480"/>
              <w:rPr>
                <w:sz w:val="24"/>
              </w:rPr>
            </w:pPr>
            <w:r>
              <w:rPr>
                <w:sz w:val="24"/>
              </w:rPr>
              <w:t>建筑工程技术</w:t>
            </w:r>
          </w:p>
        </w:tc>
        <w:tc>
          <w:tcPr>
            <w:tcW w:w="6147" w:type="dxa"/>
          </w:tcPr>
          <w:p>
            <w:pPr>
              <w:pStyle w:val="TableParagraph"/>
              <w:spacing w:before="17"/>
              <w:ind w:left="72"/>
              <w:rPr>
                <w:sz w:val="24"/>
              </w:rPr>
            </w:pPr>
            <w:r>
              <w:rPr>
                <w:sz w:val="24"/>
              </w:rPr>
              <w:t>工程力学、土力学地基基础、建筑工程制图、土木工程材</w:t>
            </w:r>
          </w:p>
          <w:p>
            <w:pPr>
              <w:pStyle w:val="TableParagraph"/>
              <w:spacing w:line="310" w:lineRule="atLeast" w:before="2"/>
              <w:ind w:left="1392" w:right="57" w:hanging="1320"/>
              <w:rPr>
                <w:sz w:val="24"/>
              </w:rPr>
            </w:pPr>
            <w:r>
              <w:rPr>
                <w:sz w:val="24"/>
              </w:rPr>
              <w:t>料、工程地质学基础、房屋建筑学、钢结构、钢筋混凝土结构、基础工程、企业管理学等</w:t>
            </w:r>
          </w:p>
        </w:tc>
      </w:tr>
      <w:tr>
        <w:trPr>
          <w:trHeight w:val="963" w:hRule="atLeast"/>
        </w:trPr>
        <w:tc>
          <w:tcPr>
            <w:tcW w:w="979" w:type="dxa"/>
          </w:tcPr>
          <w:p>
            <w:pPr>
              <w:pStyle w:val="TableParagraph"/>
              <w:spacing w:before="6"/>
              <w:rPr>
                <w:b/>
                <w:sz w:val="25"/>
              </w:rPr>
            </w:pPr>
          </w:p>
          <w:p>
            <w:pPr>
              <w:pStyle w:val="TableParagraph"/>
              <w:ind w:left="107" w:right="96"/>
              <w:jc w:val="center"/>
              <w:rPr>
                <w:sz w:val="24"/>
              </w:rPr>
            </w:pPr>
            <w:r>
              <w:rPr>
                <w:sz w:val="24"/>
              </w:rPr>
              <w:t>高起专</w:t>
            </w:r>
          </w:p>
        </w:tc>
        <w:tc>
          <w:tcPr>
            <w:tcW w:w="1435" w:type="dxa"/>
          </w:tcPr>
          <w:p>
            <w:pPr>
              <w:pStyle w:val="TableParagraph"/>
              <w:spacing w:line="242" w:lineRule="auto" w:before="173"/>
              <w:ind w:left="475" w:right="102" w:hanging="360"/>
              <w:rPr>
                <w:sz w:val="24"/>
              </w:rPr>
            </w:pPr>
            <w:r>
              <w:rPr>
                <w:sz w:val="24"/>
              </w:rPr>
              <w:t>机电一体化技术</w:t>
            </w:r>
          </w:p>
        </w:tc>
        <w:tc>
          <w:tcPr>
            <w:tcW w:w="6147" w:type="dxa"/>
          </w:tcPr>
          <w:p>
            <w:pPr>
              <w:pStyle w:val="TableParagraph"/>
              <w:spacing w:before="17"/>
              <w:ind w:left="72"/>
              <w:rPr>
                <w:sz w:val="24"/>
              </w:rPr>
            </w:pPr>
            <w:r>
              <w:rPr>
                <w:sz w:val="24"/>
              </w:rPr>
              <w:t>机械制图、工程力学、机械电子学、可编程控制器、机电</w:t>
            </w:r>
          </w:p>
          <w:p>
            <w:pPr>
              <w:pStyle w:val="TableParagraph"/>
              <w:spacing w:line="310" w:lineRule="atLeast" w:before="2"/>
              <w:ind w:left="312" w:right="57" w:hanging="240"/>
              <w:rPr>
                <w:sz w:val="24"/>
              </w:rPr>
            </w:pPr>
            <w:r>
              <w:rPr>
                <w:sz w:val="24"/>
              </w:rPr>
              <w:t>一体化技术设计基础、数控技术基础、液压与气压传动、机械设计基础、机械制造技术基础、先进制造技术等</w:t>
            </w:r>
          </w:p>
        </w:tc>
      </w:tr>
      <w:tr>
        <w:trPr>
          <w:trHeight w:val="964" w:hRule="atLeast"/>
        </w:trPr>
        <w:tc>
          <w:tcPr>
            <w:tcW w:w="979" w:type="dxa"/>
          </w:tcPr>
          <w:p>
            <w:pPr>
              <w:pStyle w:val="TableParagraph"/>
              <w:spacing w:before="6"/>
              <w:rPr>
                <w:b/>
                <w:sz w:val="25"/>
              </w:rPr>
            </w:pPr>
          </w:p>
          <w:p>
            <w:pPr>
              <w:pStyle w:val="TableParagraph"/>
              <w:ind w:left="107" w:right="96"/>
              <w:jc w:val="center"/>
              <w:rPr>
                <w:sz w:val="24"/>
              </w:rPr>
            </w:pPr>
            <w:r>
              <w:rPr>
                <w:sz w:val="24"/>
              </w:rPr>
              <w:t>专升本</w:t>
            </w:r>
          </w:p>
        </w:tc>
        <w:tc>
          <w:tcPr>
            <w:tcW w:w="1435" w:type="dxa"/>
          </w:tcPr>
          <w:p>
            <w:pPr>
              <w:pStyle w:val="TableParagraph"/>
              <w:spacing w:line="242" w:lineRule="auto" w:before="171"/>
              <w:ind w:left="355" w:right="102" w:hanging="240"/>
              <w:rPr>
                <w:sz w:val="24"/>
              </w:rPr>
            </w:pPr>
            <w:r>
              <w:rPr>
                <w:sz w:val="24"/>
              </w:rPr>
              <w:t>计算机科学与技术</w:t>
            </w:r>
          </w:p>
        </w:tc>
        <w:tc>
          <w:tcPr>
            <w:tcW w:w="6147" w:type="dxa"/>
          </w:tcPr>
          <w:p>
            <w:pPr>
              <w:pStyle w:val="TableParagraph"/>
              <w:spacing w:line="310" w:lineRule="atLeast" w:before="12"/>
              <w:ind w:left="72" w:right="57"/>
              <w:jc w:val="center"/>
              <w:rPr>
                <w:sz w:val="24"/>
              </w:rPr>
            </w:pPr>
            <w:r>
              <w:rPr>
                <w:sz w:val="24"/>
              </w:rPr>
              <w:t>计算机组成原理、数据结构、计算方法、面向对象程序设计、操作系统、计算机系统结构、软件工程、数据库原理及应用、计算机网络、嵌入式系统与结构等</w:t>
            </w:r>
          </w:p>
        </w:tc>
      </w:tr>
      <w:tr>
        <w:trPr>
          <w:trHeight w:val="962" w:hRule="atLeast"/>
        </w:trPr>
        <w:tc>
          <w:tcPr>
            <w:tcW w:w="979" w:type="dxa"/>
          </w:tcPr>
          <w:p>
            <w:pPr>
              <w:pStyle w:val="TableParagraph"/>
              <w:spacing w:before="6"/>
              <w:rPr>
                <w:b/>
                <w:sz w:val="25"/>
              </w:rPr>
            </w:pPr>
          </w:p>
          <w:p>
            <w:pPr>
              <w:pStyle w:val="TableParagraph"/>
              <w:spacing w:before="1"/>
              <w:ind w:left="107" w:right="96"/>
              <w:jc w:val="center"/>
              <w:rPr>
                <w:sz w:val="24"/>
              </w:rPr>
            </w:pPr>
            <w:r>
              <w:rPr>
                <w:sz w:val="24"/>
              </w:rPr>
              <w:t>专升本</w:t>
            </w:r>
          </w:p>
        </w:tc>
        <w:tc>
          <w:tcPr>
            <w:tcW w:w="1435" w:type="dxa"/>
          </w:tcPr>
          <w:p>
            <w:pPr>
              <w:pStyle w:val="TableParagraph"/>
              <w:spacing w:before="6"/>
              <w:rPr>
                <w:b/>
                <w:sz w:val="25"/>
              </w:rPr>
            </w:pPr>
          </w:p>
          <w:p>
            <w:pPr>
              <w:pStyle w:val="TableParagraph"/>
              <w:spacing w:before="1"/>
              <w:ind w:left="215" w:right="204"/>
              <w:jc w:val="center"/>
              <w:rPr>
                <w:sz w:val="24"/>
              </w:rPr>
            </w:pPr>
            <w:r>
              <w:rPr>
                <w:sz w:val="24"/>
              </w:rPr>
              <w:t>土木工程</w:t>
            </w:r>
          </w:p>
        </w:tc>
        <w:tc>
          <w:tcPr>
            <w:tcW w:w="6147" w:type="dxa"/>
          </w:tcPr>
          <w:p>
            <w:pPr>
              <w:pStyle w:val="TableParagraph"/>
              <w:spacing w:line="310" w:lineRule="atLeast" w:before="12"/>
              <w:ind w:left="72" w:right="57"/>
              <w:jc w:val="center"/>
              <w:rPr>
                <w:sz w:val="24"/>
              </w:rPr>
            </w:pPr>
            <w:r>
              <w:rPr>
                <w:sz w:val="24"/>
              </w:rPr>
              <w:t>土木工程制图、工程力学、土质学与土力学、测量学、结构力学、砌体结构、高层建筑结构设计、基础工程、土木工程材料、建筑结构抗震、建筑施工技术等</w:t>
            </w:r>
          </w:p>
        </w:tc>
      </w:tr>
      <w:tr>
        <w:trPr>
          <w:trHeight w:val="652" w:hRule="atLeast"/>
        </w:trPr>
        <w:tc>
          <w:tcPr>
            <w:tcW w:w="979" w:type="dxa"/>
          </w:tcPr>
          <w:p>
            <w:pPr>
              <w:pStyle w:val="TableParagraph"/>
              <w:spacing w:before="172"/>
              <w:ind w:left="107" w:right="96"/>
              <w:jc w:val="center"/>
              <w:rPr>
                <w:sz w:val="24"/>
              </w:rPr>
            </w:pPr>
            <w:r>
              <w:rPr>
                <w:sz w:val="24"/>
              </w:rPr>
              <w:t>专升本</w:t>
            </w:r>
          </w:p>
        </w:tc>
        <w:tc>
          <w:tcPr>
            <w:tcW w:w="1435" w:type="dxa"/>
          </w:tcPr>
          <w:p>
            <w:pPr>
              <w:pStyle w:val="TableParagraph"/>
              <w:spacing w:line="310" w:lineRule="atLeast" w:before="14"/>
              <w:ind w:left="235" w:right="102" w:hanging="120"/>
              <w:rPr>
                <w:sz w:val="24"/>
              </w:rPr>
            </w:pPr>
            <w:r>
              <w:rPr>
                <w:sz w:val="24"/>
              </w:rPr>
              <w:t>道路桥梁与渡河工程</w:t>
            </w:r>
          </w:p>
        </w:tc>
        <w:tc>
          <w:tcPr>
            <w:tcW w:w="6147" w:type="dxa"/>
          </w:tcPr>
          <w:p>
            <w:pPr>
              <w:pStyle w:val="TableParagraph"/>
              <w:spacing w:line="310" w:lineRule="atLeast" w:before="14"/>
              <w:ind w:left="1152" w:right="57" w:hanging="1080"/>
              <w:rPr>
                <w:sz w:val="24"/>
              </w:rPr>
            </w:pPr>
            <w:r>
              <w:rPr>
                <w:sz w:val="24"/>
              </w:rPr>
              <w:t>路基路面工程、道路勘测设计、土质学与土力学、土木工程施工技术、桥梁工程、基础工程等</w:t>
            </w:r>
          </w:p>
        </w:tc>
      </w:tr>
      <w:tr>
        <w:trPr>
          <w:trHeight w:val="1275" w:hRule="atLeast"/>
        </w:trPr>
        <w:tc>
          <w:tcPr>
            <w:tcW w:w="979" w:type="dxa"/>
          </w:tcPr>
          <w:p>
            <w:pPr>
              <w:pStyle w:val="TableParagraph"/>
              <w:rPr>
                <w:b/>
                <w:sz w:val="24"/>
              </w:rPr>
            </w:pPr>
          </w:p>
          <w:p>
            <w:pPr>
              <w:pStyle w:val="TableParagraph"/>
              <w:spacing w:before="173"/>
              <w:ind w:left="107" w:right="96"/>
              <w:jc w:val="center"/>
              <w:rPr>
                <w:sz w:val="24"/>
              </w:rPr>
            </w:pPr>
            <w:r>
              <w:rPr>
                <w:sz w:val="24"/>
              </w:rPr>
              <w:t>专升本</w:t>
            </w:r>
          </w:p>
        </w:tc>
        <w:tc>
          <w:tcPr>
            <w:tcW w:w="1435" w:type="dxa"/>
          </w:tcPr>
          <w:p>
            <w:pPr>
              <w:pStyle w:val="TableParagraph"/>
              <w:rPr>
                <w:b/>
                <w:sz w:val="24"/>
              </w:rPr>
            </w:pPr>
          </w:p>
          <w:p>
            <w:pPr>
              <w:pStyle w:val="TableParagraph"/>
              <w:spacing w:before="173"/>
              <w:ind w:left="215" w:right="204"/>
              <w:jc w:val="center"/>
              <w:rPr>
                <w:sz w:val="24"/>
              </w:rPr>
            </w:pPr>
            <w:r>
              <w:rPr>
                <w:sz w:val="24"/>
              </w:rPr>
              <w:t>机械工程</w:t>
            </w:r>
          </w:p>
        </w:tc>
        <w:tc>
          <w:tcPr>
            <w:tcW w:w="6147" w:type="dxa"/>
          </w:tcPr>
          <w:p>
            <w:pPr>
              <w:pStyle w:val="TableParagraph"/>
              <w:spacing w:line="242" w:lineRule="auto" w:before="15"/>
              <w:ind w:left="101" w:right="57" w:hanging="29"/>
              <w:jc w:val="both"/>
              <w:rPr>
                <w:sz w:val="24"/>
              </w:rPr>
            </w:pPr>
            <w:r>
              <w:rPr>
                <w:spacing w:val="-1"/>
                <w:sz w:val="24"/>
              </w:rPr>
              <w:t>控制工程基础、计算机辅助设计、机械优化设计、机械工</w:t>
            </w:r>
            <w:r>
              <w:rPr>
                <w:sz w:val="24"/>
              </w:rPr>
              <w:t>程材料、C</w:t>
            </w:r>
            <w:r>
              <w:rPr>
                <w:spacing w:val="-8"/>
                <w:sz w:val="24"/>
              </w:rPr>
              <w:t> 语言、机械制造裝备设计、数控技术、机电传动与控制、机电控制系统分析与设计、CAD/CAM、工程机</w:t>
            </w:r>
          </w:p>
          <w:p>
            <w:pPr>
              <w:pStyle w:val="TableParagraph"/>
              <w:spacing w:line="306" w:lineRule="exact" w:before="2"/>
              <w:ind w:left="1872"/>
              <w:rPr>
                <w:sz w:val="24"/>
              </w:rPr>
            </w:pPr>
            <w:r>
              <w:rPr>
                <w:sz w:val="24"/>
              </w:rPr>
              <w:t>器人、微机测控技术等</w:t>
            </w:r>
          </w:p>
        </w:tc>
      </w:tr>
      <w:tr>
        <w:trPr>
          <w:trHeight w:val="339" w:hRule="atLeast"/>
        </w:trPr>
        <w:tc>
          <w:tcPr>
            <w:tcW w:w="979" w:type="dxa"/>
          </w:tcPr>
          <w:p>
            <w:pPr>
              <w:pStyle w:val="TableParagraph"/>
              <w:spacing w:line="302" w:lineRule="exact" w:before="17"/>
              <w:ind w:left="107" w:right="96"/>
              <w:jc w:val="center"/>
              <w:rPr>
                <w:sz w:val="24"/>
              </w:rPr>
            </w:pPr>
            <w:r>
              <w:rPr>
                <w:sz w:val="24"/>
              </w:rPr>
              <w:t>专升本</w:t>
            </w:r>
          </w:p>
        </w:tc>
        <w:tc>
          <w:tcPr>
            <w:tcW w:w="1435" w:type="dxa"/>
          </w:tcPr>
          <w:p>
            <w:pPr>
              <w:pStyle w:val="TableParagraph"/>
              <w:spacing w:line="302" w:lineRule="exact" w:before="17"/>
              <w:ind w:left="215" w:right="204"/>
              <w:jc w:val="center"/>
              <w:rPr>
                <w:sz w:val="24"/>
              </w:rPr>
            </w:pPr>
            <w:r>
              <w:rPr>
                <w:sz w:val="24"/>
              </w:rPr>
              <w:t>通信工程</w:t>
            </w:r>
          </w:p>
        </w:tc>
        <w:tc>
          <w:tcPr>
            <w:tcW w:w="6147" w:type="dxa"/>
          </w:tcPr>
          <w:p>
            <w:pPr>
              <w:pStyle w:val="TableParagraph"/>
              <w:spacing w:line="302" w:lineRule="exact" w:before="17"/>
              <w:ind w:left="52" w:right="39"/>
              <w:jc w:val="center"/>
              <w:rPr>
                <w:sz w:val="24"/>
              </w:rPr>
            </w:pPr>
            <w:r>
              <w:rPr>
                <w:sz w:val="24"/>
              </w:rPr>
              <w:t>微机原理及应用、数字信号处理、数据通信原理、现代通</w:t>
            </w:r>
          </w:p>
        </w:tc>
      </w:tr>
    </w:tbl>
    <w:p>
      <w:pPr>
        <w:spacing w:after="0" w:line="302" w:lineRule="exact"/>
        <w:jc w:val="center"/>
        <w:rPr>
          <w:sz w:val="24"/>
        </w:rPr>
        <w:sectPr>
          <w:pgSz w:w="11910" w:h="16840"/>
          <w:pgMar w:header="709" w:footer="0" w:top="1360" w:bottom="280" w:left="1560" w:right="1480"/>
        </w:sectPr>
      </w:pPr>
    </w:p>
    <w:p>
      <w:pPr>
        <w:pStyle w:val="BodyText"/>
        <w:ind w:left="0"/>
        <w:rPr>
          <w:b/>
          <w:sz w:val="5"/>
        </w:rPr>
      </w:pPr>
      <w:r>
        <w:rPr/>
        <w:drawing>
          <wp:anchor distT="0" distB="0" distL="0" distR="0" allowOverlap="1" layoutInCell="1" locked="0" behindDoc="1" simplePos="0" relativeHeight="250897408">
            <wp:simplePos x="0" y="0"/>
            <wp:positionH relativeFrom="page">
              <wp:posOffset>1641736</wp:posOffset>
            </wp:positionH>
            <wp:positionV relativeFrom="page">
              <wp:posOffset>3639451</wp:posOffset>
            </wp:positionV>
            <wp:extent cx="4386396" cy="960977"/>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386396" cy="960977"/>
                    </a:xfrm>
                    <a:prstGeom prst="rect">
                      <a:avLst/>
                    </a:prstGeom>
                  </pic:spPr>
                </pic:pic>
              </a:graphicData>
            </a:graphic>
          </wp:anchor>
        </w:drawing>
      </w: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9"/>
        <w:gridCol w:w="1435"/>
        <w:gridCol w:w="6147"/>
      </w:tblGrid>
      <w:tr>
        <w:trPr>
          <w:trHeight w:val="964" w:hRule="atLeast"/>
        </w:trPr>
        <w:tc>
          <w:tcPr>
            <w:tcW w:w="979" w:type="dxa"/>
          </w:tcPr>
          <w:p>
            <w:pPr>
              <w:pStyle w:val="TableParagraph"/>
              <w:rPr>
                <w:rFonts w:ascii="Times New Roman"/>
                <w:sz w:val="22"/>
              </w:rPr>
            </w:pPr>
          </w:p>
        </w:tc>
        <w:tc>
          <w:tcPr>
            <w:tcW w:w="1435" w:type="dxa"/>
          </w:tcPr>
          <w:p>
            <w:pPr>
              <w:pStyle w:val="TableParagraph"/>
              <w:rPr>
                <w:rFonts w:ascii="Times New Roman"/>
                <w:sz w:val="22"/>
              </w:rPr>
            </w:pPr>
          </w:p>
        </w:tc>
        <w:tc>
          <w:tcPr>
            <w:tcW w:w="6147" w:type="dxa"/>
          </w:tcPr>
          <w:p>
            <w:pPr>
              <w:pStyle w:val="TableParagraph"/>
              <w:spacing w:line="242" w:lineRule="auto" w:before="17"/>
              <w:ind w:left="72" w:right="57"/>
              <w:jc w:val="center"/>
              <w:rPr>
                <w:sz w:val="24"/>
              </w:rPr>
            </w:pPr>
            <w:r>
              <w:rPr>
                <w:spacing w:val="-1"/>
                <w:sz w:val="24"/>
              </w:rPr>
              <w:t>信原理、光纤通信原理、物联网技术与应用、无源光网络</w:t>
            </w:r>
            <w:r>
              <w:rPr>
                <w:spacing w:val="-4"/>
                <w:sz w:val="24"/>
              </w:rPr>
              <w:t>技术及应用、第三代移动通信、宽带 </w:t>
            </w:r>
            <w:r>
              <w:rPr>
                <w:sz w:val="24"/>
              </w:rPr>
              <w:t>IP</w:t>
            </w:r>
            <w:r>
              <w:rPr>
                <w:spacing w:val="-20"/>
                <w:sz w:val="24"/>
              </w:rPr>
              <w:t> 网、</w:t>
            </w:r>
            <w:r>
              <w:rPr>
                <w:sz w:val="24"/>
              </w:rPr>
              <w:t>Internet</w:t>
            </w:r>
            <w:r>
              <w:rPr>
                <w:spacing w:val="-30"/>
                <w:sz w:val="24"/>
              </w:rPr>
              <w:t> 应</w:t>
            </w:r>
          </w:p>
          <w:p>
            <w:pPr>
              <w:pStyle w:val="TableParagraph"/>
              <w:spacing w:line="305" w:lineRule="exact" w:before="1"/>
              <w:ind w:left="68" w:right="57"/>
              <w:jc w:val="center"/>
              <w:rPr>
                <w:sz w:val="24"/>
              </w:rPr>
            </w:pPr>
            <w:r>
              <w:rPr>
                <w:sz w:val="24"/>
              </w:rPr>
              <w:t>用技术、软交换 NGN、物联网与泛在通信技术等</w:t>
            </w:r>
          </w:p>
        </w:tc>
      </w:tr>
      <w:tr>
        <w:trPr>
          <w:trHeight w:val="651" w:hRule="atLeast"/>
        </w:trPr>
        <w:tc>
          <w:tcPr>
            <w:tcW w:w="979" w:type="dxa"/>
          </w:tcPr>
          <w:p>
            <w:pPr>
              <w:pStyle w:val="TableParagraph"/>
              <w:spacing w:before="171"/>
              <w:ind w:right="114"/>
              <w:jc w:val="right"/>
              <w:rPr>
                <w:sz w:val="24"/>
              </w:rPr>
            </w:pPr>
            <w:r>
              <w:rPr>
                <w:sz w:val="24"/>
              </w:rPr>
              <w:t>专升本</w:t>
            </w:r>
          </w:p>
        </w:tc>
        <w:tc>
          <w:tcPr>
            <w:tcW w:w="1435" w:type="dxa"/>
          </w:tcPr>
          <w:p>
            <w:pPr>
              <w:pStyle w:val="TableParagraph"/>
              <w:spacing w:line="310" w:lineRule="atLeast" w:before="12"/>
              <w:ind w:left="595" w:right="102" w:hanging="480"/>
              <w:rPr>
                <w:sz w:val="24"/>
              </w:rPr>
            </w:pPr>
            <w:r>
              <w:rPr>
                <w:sz w:val="24"/>
              </w:rPr>
              <w:t>汽车服务工程</w:t>
            </w:r>
          </w:p>
        </w:tc>
        <w:tc>
          <w:tcPr>
            <w:tcW w:w="6147" w:type="dxa"/>
          </w:tcPr>
          <w:p>
            <w:pPr>
              <w:pStyle w:val="TableParagraph"/>
              <w:spacing w:line="310" w:lineRule="atLeast" w:before="12"/>
              <w:ind w:left="552" w:right="57" w:hanging="480"/>
              <w:rPr>
                <w:sz w:val="24"/>
              </w:rPr>
            </w:pPr>
            <w:r>
              <w:rPr>
                <w:sz w:val="24"/>
              </w:rPr>
              <w:t>汽车服务信息系统、汽车事故工程、汽车可靠性技术、汽车节能技术、汽车营销技术、汽车保险与理赔等</w:t>
            </w:r>
          </w:p>
        </w:tc>
      </w:tr>
      <w:tr>
        <w:trPr>
          <w:trHeight w:val="1275" w:hRule="atLeast"/>
        </w:trPr>
        <w:tc>
          <w:tcPr>
            <w:tcW w:w="979" w:type="dxa"/>
          </w:tcPr>
          <w:p>
            <w:pPr>
              <w:pStyle w:val="TableParagraph"/>
              <w:rPr>
                <w:b/>
                <w:sz w:val="24"/>
              </w:rPr>
            </w:pPr>
          </w:p>
          <w:p>
            <w:pPr>
              <w:pStyle w:val="TableParagraph"/>
              <w:spacing w:before="176"/>
              <w:ind w:right="114"/>
              <w:jc w:val="right"/>
              <w:rPr>
                <w:sz w:val="24"/>
              </w:rPr>
            </w:pPr>
            <w:r>
              <w:rPr>
                <w:sz w:val="24"/>
              </w:rPr>
              <w:t>专升本</w:t>
            </w:r>
          </w:p>
        </w:tc>
        <w:tc>
          <w:tcPr>
            <w:tcW w:w="1435" w:type="dxa"/>
          </w:tcPr>
          <w:p>
            <w:pPr>
              <w:pStyle w:val="TableParagraph"/>
              <w:spacing w:before="7"/>
              <w:rPr>
                <w:b/>
                <w:sz w:val="25"/>
              </w:rPr>
            </w:pPr>
          </w:p>
          <w:p>
            <w:pPr>
              <w:pStyle w:val="TableParagraph"/>
              <w:spacing w:line="242" w:lineRule="auto"/>
              <w:ind w:left="235" w:right="102" w:hanging="120"/>
              <w:rPr>
                <w:sz w:val="24"/>
              </w:rPr>
            </w:pPr>
            <w:r>
              <w:rPr>
                <w:sz w:val="24"/>
              </w:rPr>
              <w:t>电气工程及其自动化</w:t>
            </w:r>
          </w:p>
        </w:tc>
        <w:tc>
          <w:tcPr>
            <w:tcW w:w="6147" w:type="dxa"/>
          </w:tcPr>
          <w:p>
            <w:pPr>
              <w:pStyle w:val="TableParagraph"/>
              <w:spacing w:line="242" w:lineRule="auto" w:before="18"/>
              <w:ind w:left="72" w:right="57"/>
              <w:jc w:val="both"/>
              <w:rPr>
                <w:sz w:val="24"/>
              </w:rPr>
            </w:pPr>
            <w:r>
              <w:rPr>
                <w:sz w:val="24"/>
              </w:rPr>
              <w:t>自动控制原理、过程控制与自动化仪表、高电压技术、数据库应用技术、计算机控制系统、计算机可视化编程、电力拖动自动控制系统、电力系统分析、单片机原理及应</w:t>
            </w:r>
          </w:p>
          <w:p>
            <w:pPr>
              <w:pStyle w:val="TableParagraph"/>
              <w:spacing w:line="305" w:lineRule="exact"/>
              <w:ind w:left="1752"/>
              <w:rPr>
                <w:sz w:val="24"/>
              </w:rPr>
            </w:pPr>
            <w:r>
              <w:rPr>
                <w:sz w:val="24"/>
              </w:rPr>
              <w:t>用、控制系统数字仿真等</w:t>
            </w:r>
          </w:p>
        </w:tc>
      </w:tr>
      <w:tr>
        <w:trPr>
          <w:trHeight w:val="964" w:hRule="atLeast"/>
        </w:trPr>
        <w:tc>
          <w:tcPr>
            <w:tcW w:w="979" w:type="dxa"/>
          </w:tcPr>
          <w:p>
            <w:pPr>
              <w:pStyle w:val="TableParagraph"/>
              <w:spacing w:before="5"/>
              <w:rPr>
                <w:b/>
                <w:sz w:val="25"/>
              </w:rPr>
            </w:pPr>
          </w:p>
          <w:p>
            <w:pPr>
              <w:pStyle w:val="TableParagraph"/>
              <w:spacing w:before="1"/>
              <w:ind w:right="114"/>
              <w:jc w:val="right"/>
              <w:rPr>
                <w:sz w:val="24"/>
              </w:rPr>
            </w:pPr>
            <w:r>
              <w:rPr>
                <w:sz w:val="24"/>
              </w:rPr>
              <w:t>专升本</w:t>
            </w:r>
          </w:p>
        </w:tc>
        <w:tc>
          <w:tcPr>
            <w:tcW w:w="1435" w:type="dxa"/>
          </w:tcPr>
          <w:p>
            <w:pPr>
              <w:pStyle w:val="TableParagraph"/>
              <w:spacing w:before="5"/>
              <w:rPr>
                <w:b/>
                <w:sz w:val="25"/>
              </w:rPr>
            </w:pPr>
          </w:p>
          <w:p>
            <w:pPr>
              <w:pStyle w:val="TableParagraph"/>
              <w:spacing w:before="1"/>
              <w:ind w:left="215" w:right="204"/>
              <w:jc w:val="center"/>
              <w:rPr>
                <w:sz w:val="24"/>
              </w:rPr>
            </w:pPr>
            <w:r>
              <w:rPr>
                <w:sz w:val="24"/>
              </w:rPr>
              <w:t>护理学</w:t>
            </w:r>
          </w:p>
        </w:tc>
        <w:tc>
          <w:tcPr>
            <w:tcW w:w="6147" w:type="dxa"/>
          </w:tcPr>
          <w:p>
            <w:pPr>
              <w:pStyle w:val="TableParagraph"/>
              <w:spacing w:before="16"/>
              <w:ind w:left="72"/>
              <w:rPr>
                <w:sz w:val="24"/>
              </w:rPr>
            </w:pPr>
            <w:r>
              <w:rPr>
                <w:sz w:val="24"/>
              </w:rPr>
              <w:t>护理美学、护理心理学、健康评估、护理管理学、儿科护</w:t>
            </w:r>
          </w:p>
          <w:p>
            <w:pPr>
              <w:pStyle w:val="TableParagraph"/>
              <w:spacing w:line="310" w:lineRule="atLeast" w:before="2"/>
              <w:ind w:left="2112" w:right="57" w:hanging="2040"/>
              <w:rPr>
                <w:sz w:val="24"/>
              </w:rPr>
            </w:pPr>
            <w:r>
              <w:rPr>
                <w:sz w:val="24"/>
              </w:rPr>
              <w:t>理学、急救护理学、内科护理学、外科护理学、妇产科护理、社区护理学等</w:t>
            </w:r>
          </w:p>
        </w:tc>
      </w:tr>
      <w:tr>
        <w:trPr>
          <w:trHeight w:val="1275" w:hRule="atLeast"/>
        </w:trPr>
        <w:tc>
          <w:tcPr>
            <w:tcW w:w="979" w:type="dxa"/>
          </w:tcPr>
          <w:p>
            <w:pPr>
              <w:pStyle w:val="TableParagraph"/>
              <w:rPr>
                <w:b/>
                <w:sz w:val="24"/>
              </w:rPr>
            </w:pPr>
          </w:p>
          <w:p>
            <w:pPr>
              <w:pStyle w:val="TableParagraph"/>
              <w:spacing w:before="175"/>
              <w:ind w:right="114"/>
              <w:jc w:val="right"/>
              <w:rPr>
                <w:sz w:val="24"/>
              </w:rPr>
            </w:pPr>
            <w:r>
              <w:rPr>
                <w:sz w:val="24"/>
              </w:rPr>
              <w:t>专升本</w:t>
            </w:r>
          </w:p>
        </w:tc>
        <w:tc>
          <w:tcPr>
            <w:tcW w:w="1435" w:type="dxa"/>
          </w:tcPr>
          <w:p>
            <w:pPr>
              <w:pStyle w:val="TableParagraph"/>
              <w:rPr>
                <w:b/>
                <w:sz w:val="24"/>
              </w:rPr>
            </w:pPr>
          </w:p>
          <w:p>
            <w:pPr>
              <w:pStyle w:val="TableParagraph"/>
              <w:spacing w:before="175"/>
              <w:ind w:left="215" w:right="204"/>
              <w:jc w:val="center"/>
              <w:rPr>
                <w:sz w:val="24"/>
              </w:rPr>
            </w:pPr>
            <w:r>
              <w:rPr>
                <w:sz w:val="24"/>
              </w:rPr>
              <w:t>药学</w:t>
            </w:r>
          </w:p>
        </w:tc>
        <w:tc>
          <w:tcPr>
            <w:tcW w:w="6147" w:type="dxa"/>
          </w:tcPr>
          <w:p>
            <w:pPr>
              <w:pStyle w:val="TableParagraph"/>
              <w:spacing w:line="242" w:lineRule="auto" w:before="17"/>
              <w:ind w:left="72" w:right="57"/>
              <w:jc w:val="both"/>
              <w:rPr>
                <w:sz w:val="24"/>
              </w:rPr>
            </w:pPr>
            <w:r>
              <w:rPr>
                <w:sz w:val="24"/>
              </w:rPr>
              <w:t>医学统计学、生物化学、药理学、药物化学、药物分析、药事管理、生物制药学、药剂学、仪器分析、天然药物化学、生物药剂与药物动力学、药物治疗学、药用高分子材</w:t>
            </w:r>
          </w:p>
          <w:p>
            <w:pPr>
              <w:pStyle w:val="TableParagraph"/>
              <w:spacing w:line="305" w:lineRule="exact" w:before="1"/>
              <w:ind w:left="70" w:right="57"/>
              <w:jc w:val="center"/>
              <w:rPr>
                <w:sz w:val="24"/>
              </w:rPr>
            </w:pPr>
            <w:r>
              <w:rPr>
                <w:sz w:val="24"/>
              </w:rPr>
              <w:t>料等</w:t>
            </w:r>
          </w:p>
        </w:tc>
      </w:tr>
      <w:tr>
        <w:trPr>
          <w:trHeight w:val="963" w:hRule="atLeast"/>
        </w:trPr>
        <w:tc>
          <w:tcPr>
            <w:tcW w:w="979" w:type="dxa"/>
          </w:tcPr>
          <w:p>
            <w:pPr>
              <w:pStyle w:val="TableParagraph"/>
              <w:spacing w:before="7"/>
              <w:rPr>
                <w:b/>
                <w:sz w:val="25"/>
              </w:rPr>
            </w:pPr>
          </w:p>
          <w:p>
            <w:pPr>
              <w:pStyle w:val="TableParagraph"/>
              <w:ind w:right="114"/>
              <w:jc w:val="right"/>
              <w:rPr>
                <w:sz w:val="24"/>
              </w:rPr>
            </w:pPr>
            <w:r>
              <w:rPr>
                <w:sz w:val="24"/>
              </w:rPr>
              <w:t>专升本</w:t>
            </w:r>
          </w:p>
        </w:tc>
        <w:tc>
          <w:tcPr>
            <w:tcW w:w="1435" w:type="dxa"/>
          </w:tcPr>
          <w:p>
            <w:pPr>
              <w:pStyle w:val="TableParagraph"/>
              <w:spacing w:before="7"/>
              <w:rPr>
                <w:b/>
                <w:sz w:val="25"/>
              </w:rPr>
            </w:pPr>
          </w:p>
          <w:p>
            <w:pPr>
              <w:pStyle w:val="TableParagraph"/>
              <w:ind w:left="215" w:right="204"/>
              <w:jc w:val="center"/>
              <w:rPr>
                <w:sz w:val="24"/>
              </w:rPr>
            </w:pPr>
            <w:r>
              <w:rPr>
                <w:sz w:val="24"/>
              </w:rPr>
              <w:t>法学</w:t>
            </w:r>
          </w:p>
        </w:tc>
        <w:tc>
          <w:tcPr>
            <w:tcW w:w="6147" w:type="dxa"/>
          </w:tcPr>
          <w:p>
            <w:pPr>
              <w:pStyle w:val="TableParagraph"/>
              <w:spacing w:line="242" w:lineRule="auto" w:before="18"/>
              <w:ind w:left="72" w:right="57"/>
              <w:jc w:val="center"/>
              <w:rPr>
                <w:sz w:val="24"/>
              </w:rPr>
            </w:pPr>
            <w:r>
              <w:rPr>
                <w:sz w:val="24"/>
              </w:rPr>
              <w:t>法理学、宪法学、刑法分论、环境法、知识产权法、行政法与行政诉讼法、民事诉讼法学、物权法、证据法学、合</w:t>
            </w:r>
          </w:p>
          <w:p>
            <w:pPr>
              <w:pStyle w:val="TableParagraph"/>
              <w:spacing w:line="304" w:lineRule="exact"/>
              <w:ind w:left="70" w:right="57"/>
              <w:jc w:val="center"/>
              <w:rPr>
                <w:sz w:val="24"/>
              </w:rPr>
            </w:pPr>
            <w:r>
              <w:rPr>
                <w:sz w:val="24"/>
              </w:rPr>
              <w:t>同法等</w:t>
            </w:r>
          </w:p>
        </w:tc>
      </w:tr>
      <w:tr>
        <w:trPr>
          <w:trHeight w:val="963" w:hRule="atLeast"/>
        </w:trPr>
        <w:tc>
          <w:tcPr>
            <w:tcW w:w="979" w:type="dxa"/>
          </w:tcPr>
          <w:p>
            <w:pPr>
              <w:pStyle w:val="TableParagraph"/>
              <w:spacing w:before="5"/>
              <w:rPr>
                <w:b/>
                <w:sz w:val="25"/>
              </w:rPr>
            </w:pPr>
          </w:p>
          <w:p>
            <w:pPr>
              <w:pStyle w:val="TableParagraph"/>
              <w:ind w:right="114"/>
              <w:jc w:val="right"/>
              <w:rPr>
                <w:sz w:val="24"/>
              </w:rPr>
            </w:pPr>
            <w:r>
              <w:rPr>
                <w:sz w:val="24"/>
              </w:rPr>
              <w:t>专升本</w:t>
            </w:r>
          </w:p>
        </w:tc>
        <w:tc>
          <w:tcPr>
            <w:tcW w:w="1435" w:type="dxa"/>
          </w:tcPr>
          <w:p>
            <w:pPr>
              <w:pStyle w:val="TableParagraph"/>
              <w:spacing w:before="5"/>
              <w:rPr>
                <w:b/>
                <w:sz w:val="25"/>
              </w:rPr>
            </w:pPr>
          </w:p>
          <w:p>
            <w:pPr>
              <w:pStyle w:val="TableParagraph"/>
              <w:ind w:left="215" w:right="204"/>
              <w:jc w:val="center"/>
              <w:rPr>
                <w:sz w:val="24"/>
              </w:rPr>
            </w:pPr>
            <w:r>
              <w:rPr>
                <w:sz w:val="24"/>
              </w:rPr>
              <w:t>行政管理</w:t>
            </w:r>
          </w:p>
        </w:tc>
        <w:tc>
          <w:tcPr>
            <w:tcW w:w="6147" w:type="dxa"/>
          </w:tcPr>
          <w:p>
            <w:pPr>
              <w:pStyle w:val="TableParagraph"/>
              <w:spacing w:before="16"/>
              <w:ind w:left="72"/>
              <w:rPr>
                <w:sz w:val="24"/>
              </w:rPr>
            </w:pPr>
            <w:r>
              <w:rPr>
                <w:sz w:val="24"/>
              </w:rPr>
              <w:t>行政法学、市政管理学、公共管理学、秘书学、当代中国</w:t>
            </w:r>
          </w:p>
          <w:p>
            <w:pPr>
              <w:pStyle w:val="TableParagraph"/>
              <w:spacing w:line="310" w:lineRule="atLeast" w:before="2"/>
              <w:ind w:left="1992" w:right="57" w:hanging="1920"/>
              <w:rPr>
                <w:sz w:val="24"/>
              </w:rPr>
            </w:pPr>
            <w:r>
              <w:rPr>
                <w:sz w:val="24"/>
              </w:rPr>
              <w:t>政治制度、领导科学、人事行政学、公共财政学、管理心理学、公共政策学等</w:t>
            </w:r>
          </w:p>
        </w:tc>
      </w:tr>
      <w:tr>
        <w:trPr>
          <w:trHeight w:val="963" w:hRule="atLeast"/>
        </w:trPr>
        <w:tc>
          <w:tcPr>
            <w:tcW w:w="979" w:type="dxa"/>
          </w:tcPr>
          <w:p>
            <w:pPr>
              <w:pStyle w:val="TableParagraph"/>
              <w:spacing w:before="5"/>
              <w:rPr>
                <w:b/>
                <w:sz w:val="25"/>
              </w:rPr>
            </w:pPr>
          </w:p>
          <w:p>
            <w:pPr>
              <w:pStyle w:val="TableParagraph"/>
              <w:ind w:right="114"/>
              <w:jc w:val="right"/>
              <w:rPr>
                <w:sz w:val="24"/>
              </w:rPr>
            </w:pPr>
            <w:r>
              <w:rPr>
                <w:sz w:val="24"/>
              </w:rPr>
              <w:t>专升本</w:t>
            </w:r>
          </w:p>
        </w:tc>
        <w:tc>
          <w:tcPr>
            <w:tcW w:w="1435" w:type="dxa"/>
          </w:tcPr>
          <w:p>
            <w:pPr>
              <w:pStyle w:val="TableParagraph"/>
              <w:spacing w:line="242" w:lineRule="auto" w:before="172"/>
              <w:ind w:left="595" w:right="102" w:hanging="480"/>
              <w:rPr>
                <w:sz w:val="24"/>
              </w:rPr>
            </w:pPr>
            <w:r>
              <w:rPr>
                <w:sz w:val="24"/>
              </w:rPr>
              <w:t>人力资源管理</w:t>
            </w:r>
          </w:p>
        </w:tc>
        <w:tc>
          <w:tcPr>
            <w:tcW w:w="6147" w:type="dxa"/>
          </w:tcPr>
          <w:p>
            <w:pPr>
              <w:pStyle w:val="TableParagraph"/>
              <w:spacing w:before="16"/>
              <w:ind w:left="72"/>
              <w:rPr>
                <w:sz w:val="24"/>
              </w:rPr>
            </w:pPr>
            <w:r>
              <w:rPr>
                <w:sz w:val="24"/>
              </w:rPr>
              <w:t>管理学原理、经济统计学、人力资源管理、会计学、财务</w:t>
            </w:r>
          </w:p>
          <w:p>
            <w:pPr>
              <w:pStyle w:val="TableParagraph"/>
              <w:spacing w:line="310" w:lineRule="atLeast" w:before="2"/>
              <w:ind w:left="2112" w:right="57" w:hanging="2040"/>
              <w:rPr>
                <w:sz w:val="24"/>
              </w:rPr>
            </w:pPr>
            <w:r>
              <w:rPr>
                <w:sz w:val="24"/>
              </w:rPr>
              <w:t>管理、职业生涯设计、管理心理学、市场营销学、组织行为学、薪酬管理等</w:t>
            </w:r>
          </w:p>
        </w:tc>
      </w:tr>
      <w:tr>
        <w:trPr>
          <w:trHeight w:val="963" w:hRule="atLeast"/>
        </w:trPr>
        <w:tc>
          <w:tcPr>
            <w:tcW w:w="979" w:type="dxa"/>
          </w:tcPr>
          <w:p>
            <w:pPr>
              <w:pStyle w:val="TableParagraph"/>
              <w:spacing w:before="6"/>
              <w:rPr>
                <w:b/>
                <w:sz w:val="25"/>
              </w:rPr>
            </w:pPr>
          </w:p>
          <w:p>
            <w:pPr>
              <w:pStyle w:val="TableParagraph"/>
              <w:ind w:right="114"/>
              <w:jc w:val="right"/>
              <w:rPr>
                <w:sz w:val="24"/>
              </w:rPr>
            </w:pPr>
            <w:r>
              <w:rPr>
                <w:sz w:val="24"/>
              </w:rPr>
              <w:t>专升本</w:t>
            </w:r>
          </w:p>
        </w:tc>
        <w:tc>
          <w:tcPr>
            <w:tcW w:w="1435" w:type="dxa"/>
          </w:tcPr>
          <w:p>
            <w:pPr>
              <w:pStyle w:val="TableParagraph"/>
              <w:spacing w:before="6"/>
              <w:rPr>
                <w:b/>
                <w:sz w:val="25"/>
              </w:rPr>
            </w:pPr>
          </w:p>
          <w:p>
            <w:pPr>
              <w:pStyle w:val="TableParagraph"/>
              <w:ind w:left="215" w:right="204"/>
              <w:jc w:val="center"/>
              <w:rPr>
                <w:sz w:val="24"/>
              </w:rPr>
            </w:pPr>
            <w:r>
              <w:rPr>
                <w:sz w:val="24"/>
              </w:rPr>
              <w:t>会计学</w:t>
            </w:r>
          </w:p>
        </w:tc>
        <w:tc>
          <w:tcPr>
            <w:tcW w:w="6147" w:type="dxa"/>
          </w:tcPr>
          <w:p>
            <w:pPr>
              <w:pStyle w:val="TableParagraph"/>
              <w:spacing w:before="17"/>
              <w:ind w:left="72"/>
              <w:rPr>
                <w:sz w:val="24"/>
              </w:rPr>
            </w:pPr>
            <w:r>
              <w:rPr>
                <w:sz w:val="24"/>
              </w:rPr>
              <w:t>经济统计学、管理学原理、成本会计、中级财务会计、数</w:t>
            </w:r>
          </w:p>
          <w:p>
            <w:pPr>
              <w:pStyle w:val="TableParagraph"/>
              <w:spacing w:line="310" w:lineRule="atLeast" w:before="2"/>
              <w:ind w:left="1512" w:right="57" w:hanging="1440"/>
              <w:rPr>
                <w:sz w:val="24"/>
              </w:rPr>
            </w:pPr>
            <w:r>
              <w:rPr>
                <w:sz w:val="24"/>
              </w:rPr>
              <w:t>据库原理及应用、审计学、高级财务会计、管理会计、电算化会计与审计、财务管理等</w:t>
            </w:r>
          </w:p>
        </w:tc>
      </w:tr>
      <w:tr>
        <w:trPr>
          <w:trHeight w:val="963" w:hRule="atLeast"/>
        </w:trPr>
        <w:tc>
          <w:tcPr>
            <w:tcW w:w="979" w:type="dxa"/>
          </w:tcPr>
          <w:p>
            <w:pPr>
              <w:pStyle w:val="TableParagraph"/>
              <w:spacing w:before="6"/>
              <w:rPr>
                <w:b/>
                <w:sz w:val="25"/>
              </w:rPr>
            </w:pPr>
          </w:p>
          <w:p>
            <w:pPr>
              <w:pStyle w:val="TableParagraph"/>
              <w:ind w:right="114"/>
              <w:jc w:val="right"/>
              <w:rPr>
                <w:sz w:val="24"/>
              </w:rPr>
            </w:pPr>
            <w:r>
              <w:rPr>
                <w:sz w:val="24"/>
              </w:rPr>
              <w:t>专升本</w:t>
            </w:r>
          </w:p>
        </w:tc>
        <w:tc>
          <w:tcPr>
            <w:tcW w:w="1435" w:type="dxa"/>
          </w:tcPr>
          <w:p>
            <w:pPr>
              <w:pStyle w:val="TableParagraph"/>
              <w:spacing w:before="6"/>
              <w:rPr>
                <w:b/>
                <w:sz w:val="25"/>
              </w:rPr>
            </w:pPr>
          </w:p>
          <w:p>
            <w:pPr>
              <w:pStyle w:val="TableParagraph"/>
              <w:ind w:left="215" w:right="204"/>
              <w:jc w:val="center"/>
              <w:rPr>
                <w:sz w:val="24"/>
              </w:rPr>
            </w:pPr>
            <w:r>
              <w:rPr>
                <w:sz w:val="24"/>
              </w:rPr>
              <w:t>金融学</w:t>
            </w:r>
          </w:p>
        </w:tc>
        <w:tc>
          <w:tcPr>
            <w:tcW w:w="6147" w:type="dxa"/>
          </w:tcPr>
          <w:p>
            <w:pPr>
              <w:pStyle w:val="TableParagraph"/>
              <w:spacing w:line="242" w:lineRule="auto" w:before="17"/>
              <w:ind w:left="72" w:right="57"/>
              <w:jc w:val="center"/>
              <w:rPr>
                <w:sz w:val="24"/>
              </w:rPr>
            </w:pPr>
            <w:r>
              <w:rPr>
                <w:sz w:val="24"/>
              </w:rPr>
              <w:t>货币银行学、中央银行学、财政学、国际金融、国际贸 </w:t>
            </w:r>
            <w:r>
              <w:rPr>
                <w:spacing w:val="-1"/>
                <w:sz w:val="24"/>
              </w:rPr>
              <w:t>易、证券投资学、保险学、商业银行学、国际结算、会计</w:t>
            </w:r>
          </w:p>
          <w:p>
            <w:pPr>
              <w:pStyle w:val="TableParagraph"/>
              <w:spacing w:line="305" w:lineRule="exact" w:before="1"/>
              <w:ind w:left="70" w:right="57"/>
              <w:jc w:val="center"/>
              <w:rPr>
                <w:sz w:val="24"/>
              </w:rPr>
            </w:pPr>
            <w:r>
              <w:rPr>
                <w:sz w:val="24"/>
              </w:rPr>
              <w:t>学等</w:t>
            </w:r>
          </w:p>
        </w:tc>
      </w:tr>
    </w:tbl>
    <w:p>
      <w:pPr>
        <w:pStyle w:val="BodyText"/>
        <w:spacing w:before="52"/>
        <w:ind w:left="240"/>
      </w:pPr>
      <w:r>
        <w:rPr/>
        <w:t>注：以上重点课程设置内容仅供参考，具体以实际执行的教学计划为准</w:t>
      </w:r>
    </w:p>
    <w:p>
      <w:pPr>
        <w:pStyle w:val="Heading1"/>
        <w:numPr>
          <w:ilvl w:val="0"/>
          <w:numId w:val="1"/>
        </w:numPr>
        <w:tabs>
          <w:tab w:pos="803" w:val="left" w:leader="none"/>
        </w:tabs>
        <w:spacing w:line="240" w:lineRule="auto" w:before="192" w:after="0"/>
        <w:ind w:left="802" w:right="0" w:hanging="563"/>
        <w:jc w:val="left"/>
        <w:rPr>
          <w:sz w:val="26"/>
        </w:rPr>
      </w:pPr>
      <w:r>
        <w:rPr/>
        <w:t>附件：毕业证书和学位证书参考样本</w:t>
      </w:r>
    </w:p>
    <w:p>
      <w:pPr>
        <w:spacing w:after="0" w:line="240" w:lineRule="auto"/>
        <w:jc w:val="left"/>
        <w:rPr>
          <w:sz w:val="26"/>
        </w:rPr>
        <w:sectPr>
          <w:pgSz w:w="11910" w:h="16840"/>
          <w:pgMar w:header="709" w:footer="0" w:top="1360" w:bottom="280" w:left="1560" w:right="1480"/>
        </w:sectPr>
      </w:pPr>
    </w:p>
    <w:p>
      <w:pPr>
        <w:pStyle w:val="BodyText"/>
        <w:ind w:left="0"/>
        <w:rPr>
          <w:b/>
          <w:sz w:val="5"/>
        </w:rPr>
      </w:pPr>
      <w:r>
        <w:rPr/>
        <w:drawing>
          <wp:anchor distT="0" distB="0" distL="0" distR="0" allowOverlap="1" layoutInCell="1" locked="0" behindDoc="1" simplePos="0" relativeHeight="250899456">
            <wp:simplePos x="0" y="0"/>
            <wp:positionH relativeFrom="page">
              <wp:posOffset>1641736</wp:posOffset>
            </wp:positionH>
            <wp:positionV relativeFrom="page">
              <wp:posOffset>3639451</wp:posOffset>
            </wp:positionV>
            <wp:extent cx="4386396" cy="960977"/>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386396" cy="960977"/>
                    </a:xfrm>
                    <a:prstGeom prst="rect">
                      <a:avLst/>
                    </a:prstGeom>
                  </pic:spPr>
                </pic:pic>
              </a:graphicData>
            </a:graphic>
          </wp:anchor>
        </w:drawing>
      </w:r>
    </w:p>
    <w:p>
      <w:pPr>
        <w:pStyle w:val="BodyText"/>
        <w:ind w:left="1092"/>
        <w:rPr>
          <w:sz w:val="20"/>
        </w:rPr>
      </w:pPr>
      <w:r>
        <w:rPr>
          <w:sz w:val="20"/>
        </w:rPr>
        <w:drawing>
          <wp:inline distT="0" distB="0" distL="0" distR="0">
            <wp:extent cx="4145007" cy="2858833"/>
            <wp:effectExtent l="0" t="0" r="0" b="0"/>
            <wp:docPr id="17" name="image2.jpeg"/>
            <wp:cNvGraphicFramePr>
              <a:graphicFrameLocks noChangeAspect="1"/>
            </wp:cNvGraphicFramePr>
            <a:graphic>
              <a:graphicData uri="http://schemas.openxmlformats.org/drawingml/2006/picture">
                <pic:pic>
                  <pic:nvPicPr>
                    <pic:cNvPr id="18" name="image2.jpeg"/>
                    <pic:cNvPicPr/>
                  </pic:nvPicPr>
                  <pic:blipFill>
                    <a:blip r:embed="rId11" cstate="print"/>
                    <a:stretch>
                      <a:fillRect/>
                    </a:stretch>
                  </pic:blipFill>
                  <pic:spPr>
                    <a:xfrm>
                      <a:off x="0" y="0"/>
                      <a:ext cx="4145007" cy="2858833"/>
                    </a:xfrm>
                    <a:prstGeom prst="rect">
                      <a:avLst/>
                    </a:prstGeom>
                  </pic:spPr>
                </pic:pic>
              </a:graphicData>
            </a:graphic>
          </wp:inline>
        </w:drawing>
      </w:r>
      <w:r>
        <w:rPr>
          <w:sz w:val="20"/>
        </w:rPr>
      </w:r>
    </w:p>
    <w:p>
      <w:pPr>
        <w:pStyle w:val="BodyText"/>
        <w:spacing w:before="7"/>
        <w:ind w:left="0"/>
        <w:rPr>
          <w:b/>
          <w:sz w:val="29"/>
        </w:rPr>
      </w:pPr>
      <w:r>
        <w:rPr/>
        <w:drawing>
          <wp:anchor distT="0" distB="0" distL="0" distR="0" allowOverlap="1" layoutInCell="1" locked="0" behindDoc="0" simplePos="0" relativeHeight="7">
            <wp:simplePos x="0" y="0"/>
            <wp:positionH relativeFrom="page">
              <wp:posOffset>1749551</wp:posOffset>
            </wp:positionH>
            <wp:positionV relativeFrom="paragraph">
              <wp:posOffset>265226</wp:posOffset>
            </wp:positionV>
            <wp:extent cx="4015426" cy="2907982"/>
            <wp:effectExtent l="0" t="0" r="0" b="0"/>
            <wp:wrapTopAndBottom/>
            <wp:docPr id="19" name="image3.jpeg"/>
            <wp:cNvGraphicFramePr>
              <a:graphicFrameLocks noChangeAspect="1"/>
            </wp:cNvGraphicFramePr>
            <a:graphic>
              <a:graphicData uri="http://schemas.openxmlformats.org/drawingml/2006/picture">
                <pic:pic>
                  <pic:nvPicPr>
                    <pic:cNvPr id="20" name="image3.jpeg"/>
                    <pic:cNvPicPr/>
                  </pic:nvPicPr>
                  <pic:blipFill>
                    <a:blip r:embed="rId12" cstate="print"/>
                    <a:stretch>
                      <a:fillRect/>
                    </a:stretch>
                  </pic:blipFill>
                  <pic:spPr>
                    <a:xfrm>
                      <a:off x="0" y="0"/>
                      <a:ext cx="4015426" cy="2907982"/>
                    </a:xfrm>
                    <a:prstGeom prst="rect">
                      <a:avLst/>
                    </a:prstGeom>
                  </pic:spPr>
                </pic:pic>
              </a:graphicData>
            </a:graphic>
          </wp:anchor>
        </w:drawing>
      </w:r>
    </w:p>
    <w:p>
      <w:pPr>
        <w:pStyle w:val="BodyText"/>
        <w:ind w:left="0"/>
        <w:rPr>
          <w:b/>
          <w:sz w:val="20"/>
        </w:rPr>
      </w:pPr>
    </w:p>
    <w:p>
      <w:pPr>
        <w:pStyle w:val="BodyText"/>
        <w:spacing w:before="7"/>
        <w:ind w:left="0"/>
        <w:rPr>
          <w:b/>
          <w:sz w:val="23"/>
        </w:rPr>
      </w:pPr>
    </w:p>
    <w:p>
      <w:pPr>
        <w:pStyle w:val="BodyText"/>
        <w:spacing w:line="364" w:lineRule="auto" w:before="66"/>
        <w:ind w:left="720" w:right="4605" w:hanging="60"/>
      </w:pPr>
      <w:r>
        <w:rPr/>
        <w:t>奥鹏教育服务热线：400-810-6736 </w:t>
      </w:r>
      <w:hyperlink r:id="rId7">
        <w:r>
          <w:rPr/>
          <w:t>奥鹏教育网址：www.open.com.cn</w:t>
        </w:r>
      </w:hyperlink>
    </w:p>
    <w:p>
      <w:pPr>
        <w:pStyle w:val="BodyText"/>
        <w:spacing w:line="364" w:lineRule="auto"/>
        <w:ind w:left="240" w:right="465" w:firstLine="480"/>
      </w:pPr>
      <w:r>
        <w:rPr/>
        <w:t>本招生简章在执行过程中，如遇国家教育部新出台政策，按教育部的新政策执行。</w:t>
      </w:r>
    </w:p>
    <w:sectPr>
      <w:pgSz w:w="11910" w:h="16840"/>
      <w:pgMar w:header="709" w:footer="0" w:top="1360" w:bottom="280" w:left="15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Unicode MS">
    <w:altName w:val="Arial Unicode MS"/>
    <w:charset w:val="86"/>
    <w:family w:val="swiss"/>
    <w:pitch w:val="variable"/>
  </w:font>
  <w:font w:name="宋体">
    <w:altName w:val="宋体"/>
    <w:charset w:val="86"/>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2425216" from="90pt,48.090023pt" to="505.3pt,48.090023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8.358994pt;margin-top:34.445629pt;width:158.6pt;height:13.1pt;mso-position-horizontal-relative:page;mso-position-vertical-relative:page;z-index:-252424192" type="#_x0000_t202" filled="false" stroked="false">
          <v:textbox inset="0,0,0,0">
            <w:txbxContent>
              <w:p>
                <w:pPr>
                  <w:spacing w:line="262" w:lineRule="exact" w:before="0"/>
                  <w:ind w:left="20" w:right="0" w:firstLine="0"/>
                  <w:jc w:val="left"/>
                  <w:rPr>
                    <w:rFonts w:ascii="Arial Unicode MS" w:eastAsia="Arial Unicode MS" w:hint="eastAsia"/>
                    <w:sz w:val="18"/>
                  </w:rPr>
                </w:pPr>
                <w:r>
                  <w:rPr>
                    <w:rFonts w:ascii="Tahoma" w:eastAsia="Tahoma"/>
                    <w:sz w:val="18"/>
                  </w:rPr>
                  <w:t>2021 </w:t>
                </w:r>
                <w:r>
                  <w:rPr>
                    <w:rFonts w:ascii="Arial Unicode MS" w:eastAsia="Arial Unicode MS" w:hint="eastAsia"/>
                    <w:sz w:val="18"/>
                  </w:rPr>
                  <w:t>年网络学历教育吉林大学招生简章</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663" w:hanging="424"/>
        <w:jc w:val="left"/>
      </w:pPr>
      <w:rPr>
        <w:rFonts w:hint="default"/>
        <w:b/>
        <w:bCs/>
        <w:spacing w:val="-1"/>
        <w:w w:val="99"/>
        <w:lang w:val="zh-CN" w:eastAsia="zh-CN" w:bidi="zh-CN"/>
      </w:rPr>
    </w:lvl>
    <w:lvl w:ilvl="1">
      <w:start w:val="0"/>
      <w:numFmt w:val="bullet"/>
      <w:lvlText w:val=""/>
      <w:lvlJc w:val="left"/>
      <w:pPr>
        <w:ind w:left="1087" w:hanging="420"/>
      </w:pPr>
      <w:rPr>
        <w:rFonts w:hint="default" w:ascii="Wingdings" w:hAnsi="Wingdings" w:eastAsia="Wingdings" w:cs="Wingdings"/>
        <w:w w:val="100"/>
        <w:sz w:val="24"/>
        <w:szCs w:val="24"/>
        <w:lang w:val="zh-CN" w:eastAsia="zh-CN" w:bidi="zh-CN"/>
      </w:rPr>
    </w:lvl>
    <w:lvl w:ilvl="2">
      <w:start w:val="0"/>
      <w:numFmt w:val="bullet"/>
      <w:lvlText w:val="•"/>
      <w:lvlJc w:val="left"/>
      <w:pPr>
        <w:ind w:left="1945" w:hanging="420"/>
      </w:pPr>
      <w:rPr>
        <w:rFonts w:hint="default"/>
        <w:lang w:val="zh-CN" w:eastAsia="zh-CN" w:bidi="zh-CN"/>
      </w:rPr>
    </w:lvl>
    <w:lvl w:ilvl="3">
      <w:start w:val="0"/>
      <w:numFmt w:val="bullet"/>
      <w:lvlText w:val="•"/>
      <w:lvlJc w:val="left"/>
      <w:pPr>
        <w:ind w:left="2810" w:hanging="420"/>
      </w:pPr>
      <w:rPr>
        <w:rFonts w:hint="default"/>
        <w:lang w:val="zh-CN" w:eastAsia="zh-CN" w:bidi="zh-CN"/>
      </w:rPr>
    </w:lvl>
    <w:lvl w:ilvl="4">
      <w:start w:val="0"/>
      <w:numFmt w:val="bullet"/>
      <w:lvlText w:val="•"/>
      <w:lvlJc w:val="left"/>
      <w:pPr>
        <w:ind w:left="3675" w:hanging="420"/>
      </w:pPr>
      <w:rPr>
        <w:rFonts w:hint="default"/>
        <w:lang w:val="zh-CN" w:eastAsia="zh-CN" w:bidi="zh-CN"/>
      </w:rPr>
    </w:lvl>
    <w:lvl w:ilvl="5">
      <w:start w:val="0"/>
      <w:numFmt w:val="bullet"/>
      <w:lvlText w:val="•"/>
      <w:lvlJc w:val="left"/>
      <w:pPr>
        <w:ind w:left="4540" w:hanging="420"/>
      </w:pPr>
      <w:rPr>
        <w:rFonts w:hint="default"/>
        <w:lang w:val="zh-CN" w:eastAsia="zh-CN" w:bidi="zh-CN"/>
      </w:rPr>
    </w:lvl>
    <w:lvl w:ilvl="6">
      <w:start w:val="0"/>
      <w:numFmt w:val="bullet"/>
      <w:lvlText w:val="•"/>
      <w:lvlJc w:val="left"/>
      <w:pPr>
        <w:ind w:left="5405" w:hanging="420"/>
      </w:pPr>
      <w:rPr>
        <w:rFonts w:hint="default"/>
        <w:lang w:val="zh-CN" w:eastAsia="zh-CN" w:bidi="zh-CN"/>
      </w:rPr>
    </w:lvl>
    <w:lvl w:ilvl="7">
      <w:start w:val="0"/>
      <w:numFmt w:val="bullet"/>
      <w:lvlText w:val="•"/>
      <w:lvlJc w:val="left"/>
      <w:pPr>
        <w:ind w:left="6270" w:hanging="420"/>
      </w:pPr>
      <w:rPr>
        <w:rFonts w:hint="default"/>
        <w:lang w:val="zh-CN" w:eastAsia="zh-CN" w:bidi="zh-CN"/>
      </w:rPr>
    </w:lvl>
    <w:lvl w:ilvl="8">
      <w:start w:val="0"/>
      <w:numFmt w:val="bullet"/>
      <w:lvlText w:val="•"/>
      <w:lvlJc w:val="left"/>
      <w:pPr>
        <w:ind w:left="7135" w:hanging="420"/>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80"/>
    </w:pPr>
    <w:rPr>
      <w:rFonts w:ascii="宋体" w:hAnsi="宋体" w:eastAsia="宋体" w:cs="宋体"/>
      <w:sz w:val="24"/>
      <w:szCs w:val="24"/>
      <w:lang w:val="zh-CN" w:eastAsia="zh-CN" w:bidi="zh-CN"/>
    </w:rPr>
  </w:style>
  <w:style w:styleId="Heading1" w:type="paragraph">
    <w:name w:val="Heading 1"/>
    <w:basedOn w:val="Normal"/>
    <w:uiPriority w:val="1"/>
    <w:qFormat/>
    <w:pPr>
      <w:ind w:left="663" w:hanging="424"/>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ind w:left="1080" w:hanging="42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www.open.com.cn/" TargetMode="External"/><Relationship Id="rId8" Type="http://schemas.openxmlformats.org/officeDocument/2006/relationships/hyperlink" Target="http://www.chsi.com.cn/" TargetMode="External"/><Relationship Id="rId9" Type="http://schemas.openxmlformats.org/officeDocument/2006/relationships/hyperlink" Target="http://dec.jlu.edu.cn/cms/xytz/4789.htm" TargetMode="External"/><Relationship Id="rId10" Type="http://schemas.openxmlformats.org/officeDocument/2006/relationships/hyperlink" Target="http://www.cdce.cn/"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dcterms:created xsi:type="dcterms:W3CDTF">2021-01-28T01:15:00Z</dcterms:created>
  <dcterms:modified xsi:type="dcterms:W3CDTF">2021-01-28T01:15:00Z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WPS 文字</vt:lpwstr>
  </property>
  <property fmtid="{D5CDD505-2E9C-101B-9397-08002B2CF9AE}" pid="4" name="LastSaved">
    <vt:filetime>2021-01-28T00:00:00Z</vt:filetime>
  </property>
</Properties>
</file>